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bCs/>
          <w:sz w:val="48"/>
          <w:szCs w:val="48"/>
        </w:rPr>
      </w:pPr>
    </w:p>
    <w:p>
      <w:pPr>
        <w:jc w:val="center"/>
        <w:rPr>
          <w:b/>
          <w:bCs/>
          <w:sz w:val="48"/>
          <w:szCs w:val="48"/>
        </w:rPr>
      </w:pPr>
      <w:bookmarkStart w:id="0" w:name="_GoBack"/>
      <w:bookmarkEnd w:id="0"/>
      <w:r>
        <w:rPr>
          <w:rFonts w:hint="eastAsia"/>
          <w:b/>
          <w:bCs/>
          <w:sz w:val="48"/>
          <w:szCs w:val="48"/>
        </w:rPr>
        <w:t>全国档案专家申报表</w:t>
      </w: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ind w:firstLine="1350" w:firstLineChars="450"/>
        <w:rPr>
          <w:rFonts w:hint="eastAsia"/>
          <w:sz w:val="30"/>
          <w:szCs w:val="30"/>
        </w:rPr>
      </w:pPr>
      <w:r>
        <w:rPr>
          <w:rFonts w:hint="eastAsia"/>
          <w:sz w:val="30"/>
          <w:szCs w:val="30"/>
        </w:rPr>
        <w:t>姓   名     程青梅</w:t>
      </w:r>
    </w:p>
    <w:p>
      <w:pPr>
        <w:ind w:firstLine="1350" w:firstLineChars="450"/>
        <w:rPr>
          <w:sz w:val="30"/>
          <w:szCs w:val="30"/>
          <w:u w:val="single"/>
        </w:rPr>
      </w:pPr>
    </w:p>
    <w:p>
      <w:pPr>
        <w:jc w:val="center"/>
        <w:rPr>
          <w:rFonts w:hint="eastAsia"/>
          <w:sz w:val="30"/>
          <w:szCs w:val="30"/>
        </w:rPr>
      </w:pPr>
      <w:r>
        <w:rPr>
          <w:rFonts w:hint="eastAsia"/>
          <w:sz w:val="30"/>
          <w:szCs w:val="30"/>
        </w:rPr>
        <w:t>工作单位    陕西省高速公路建设集团公司</w:t>
      </w:r>
    </w:p>
    <w:p>
      <w:pPr>
        <w:jc w:val="center"/>
        <w:rPr>
          <w:rFonts w:hint="eastAsia"/>
          <w:sz w:val="30"/>
          <w:szCs w:val="30"/>
        </w:rPr>
      </w:pPr>
    </w:p>
    <w:p>
      <w:pPr>
        <w:jc w:val="center"/>
        <w:rPr>
          <w:sz w:val="30"/>
          <w:szCs w:val="30"/>
        </w:rPr>
      </w:pPr>
    </w:p>
    <w:p>
      <w:pPr>
        <w:ind w:firstLine="1350" w:firstLineChars="450"/>
        <w:rPr>
          <w:sz w:val="30"/>
          <w:szCs w:val="30"/>
        </w:rPr>
      </w:pPr>
      <w:r>
        <w:rPr>
          <w:rFonts w:hint="eastAsia"/>
          <w:sz w:val="30"/>
          <w:szCs w:val="30"/>
        </w:rPr>
        <w:t>推荐单位    陕西省交通运输厅</w:t>
      </w:r>
    </w:p>
    <w:p>
      <w:pPr>
        <w:jc w:val="center"/>
        <w:rPr>
          <w:rFonts w:hint="eastAsia"/>
          <w:sz w:val="30"/>
          <w:szCs w:val="30"/>
        </w:rPr>
      </w:pPr>
    </w:p>
    <w:p>
      <w:pPr>
        <w:jc w:val="center"/>
        <w:rPr>
          <w:sz w:val="30"/>
          <w:szCs w:val="30"/>
        </w:rPr>
      </w:pPr>
    </w:p>
    <w:p>
      <w:pPr>
        <w:ind w:firstLine="1350" w:firstLineChars="450"/>
        <w:rPr>
          <w:sz w:val="30"/>
          <w:szCs w:val="30"/>
        </w:rPr>
      </w:pPr>
      <w:r>
        <w:rPr>
          <w:rFonts w:hint="eastAsia"/>
          <w:sz w:val="30"/>
          <w:szCs w:val="30"/>
        </w:rPr>
        <w:t>填报时间：2017年8月27日</w:t>
      </w:r>
    </w:p>
    <w:p>
      <w:pPr>
        <w:rPr>
          <w:sz w:val="30"/>
          <w:szCs w:val="30"/>
        </w:rPr>
      </w:pPr>
    </w:p>
    <w:p>
      <w:pPr>
        <w:jc w:val="center"/>
        <w:rPr>
          <w:b/>
          <w:bCs/>
          <w:sz w:val="44"/>
          <w:szCs w:val="44"/>
        </w:rPr>
      </w:pPr>
      <w:r>
        <w:rPr>
          <w:rFonts w:hint="eastAsia"/>
          <w:b/>
          <w:bCs/>
          <w:sz w:val="44"/>
          <w:szCs w:val="44"/>
        </w:rPr>
        <w:t>填表说明</w:t>
      </w:r>
    </w:p>
    <w:p>
      <w:pPr>
        <w:numPr>
          <w:ilvl w:val="0"/>
          <w:numId w:val="1"/>
        </w:numPr>
        <w:rPr>
          <w:sz w:val="30"/>
          <w:szCs w:val="30"/>
        </w:rPr>
      </w:pPr>
      <w:r>
        <w:rPr>
          <w:rFonts w:hint="eastAsia"/>
          <w:sz w:val="30"/>
          <w:szCs w:val="30"/>
        </w:rPr>
        <w:t>本表是全国档案专家申报用表，必须如实填写，不得作假，违者取消评选资格；</w:t>
      </w:r>
    </w:p>
    <w:p>
      <w:pPr>
        <w:numPr>
          <w:ilvl w:val="0"/>
          <w:numId w:val="1"/>
        </w:numPr>
        <w:rPr>
          <w:sz w:val="30"/>
          <w:szCs w:val="30"/>
        </w:rPr>
      </w:pPr>
      <w:r>
        <w:rPr>
          <w:rFonts w:hint="eastAsia"/>
          <w:sz w:val="30"/>
          <w:szCs w:val="30"/>
        </w:rPr>
        <w:t>本表一律打印填写，不得随意更改格式，数字统一使用阿拉伯数字；</w:t>
      </w:r>
    </w:p>
    <w:p>
      <w:pPr>
        <w:numPr>
          <w:ilvl w:val="0"/>
          <w:numId w:val="1"/>
        </w:numPr>
        <w:rPr>
          <w:sz w:val="30"/>
          <w:szCs w:val="30"/>
        </w:rPr>
      </w:pPr>
      <w:r>
        <w:rPr>
          <w:rFonts w:hint="eastAsia"/>
          <w:sz w:val="30"/>
          <w:szCs w:val="30"/>
        </w:rPr>
        <w:t>籍贯填写格式为    省   市  县，工作单位填写全称，工作单位行政区划精确到县、区；</w:t>
      </w:r>
    </w:p>
    <w:p>
      <w:pPr>
        <w:numPr>
          <w:ilvl w:val="0"/>
          <w:numId w:val="1"/>
        </w:numPr>
        <w:rPr>
          <w:sz w:val="30"/>
          <w:szCs w:val="30"/>
        </w:rPr>
      </w:pPr>
      <w:r>
        <w:rPr>
          <w:rFonts w:hint="eastAsia"/>
          <w:sz w:val="30"/>
          <w:szCs w:val="30"/>
        </w:rPr>
        <w:t>所在单位性质根据所在单位性质选填机关、参公单位、事业单位、企业；</w:t>
      </w:r>
    </w:p>
    <w:p>
      <w:pPr>
        <w:numPr>
          <w:ilvl w:val="0"/>
          <w:numId w:val="1"/>
        </w:numPr>
        <w:rPr>
          <w:sz w:val="30"/>
          <w:szCs w:val="30"/>
        </w:rPr>
      </w:pPr>
      <w:r>
        <w:rPr>
          <w:rFonts w:hint="eastAsia"/>
          <w:sz w:val="30"/>
          <w:szCs w:val="30"/>
        </w:rPr>
        <w:t>个人简历从参加工作时填起，大、中专院校学习毕业后参加工作的，从大、中专院校学习时填起，精确到月，不得断档；</w:t>
      </w:r>
    </w:p>
    <w:p>
      <w:pPr>
        <w:numPr>
          <w:ilvl w:val="0"/>
          <w:numId w:val="1"/>
        </w:numPr>
        <w:rPr>
          <w:sz w:val="30"/>
          <w:szCs w:val="30"/>
        </w:rPr>
      </w:pPr>
      <w:r>
        <w:rPr>
          <w:rFonts w:hint="eastAsia"/>
          <w:sz w:val="30"/>
          <w:szCs w:val="30"/>
        </w:rPr>
        <w:t>专业成果登记和著作、论文及重要技术报告登记，填写近10年来取得的主要成果和业绩；</w:t>
      </w:r>
    </w:p>
    <w:p>
      <w:pPr>
        <w:numPr>
          <w:ilvl w:val="0"/>
          <w:numId w:val="1"/>
        </w:numPr>
        <w:rPr>
          <w:sz w:val="30"/>
          <w:szCs w:val="30"/>
        </w:rPr>
      </w:pPr>
      <w:r>
        <w:rPr>
          <w:rFonts w:hint="eastAsia"/>
          <w:sz w:val="30"/>
          <w:szCs w:val="30"/>
        </w:rPr>
        <w:t>工作业绩综述要求反映工作以来的一贯表现和突出事迹，真实准确、重点突出、文字精炼，符合党和国家的方针政策及档案政策法规，不超过2000字；</w:t>
      </w:r>
    </w:p>
    <w:p>
      <w:pPr>
        <w:numPr>
          <w:ilvl w:val="0"/>
          <w:numId w:val="1"/>
        </w:numPr>
        <w:rPr>
          <w:sz w:val="30"/>
          <w:szCs w:val="30"/>
        </w:rPr>
      </w:pPr>
      <w:r>
        <w:rPr>
          <w:rFonts w:hint="eastAsia"/>
          <w:sz w:val="30"/>
          <w:szCs w:val="30"/>
        </w:rPr>
        <w:t>此表上报一式4份，规格为A4纸。</w:t>
      </w:r>
    </w:p>
    <w:p>
      <w:pPr>
        <w:rPr>
          <w:sz w:val="30"/>
          <w:szCs w:val="30"/>
        </w:rPr>
      </w:pPr>
    </w:p>
    <w:p>
      <w:pPr>
        <w:rPr>
          <w:sz w:val="30"/>
          <w:szCs w:val="30"/>
        </w:rPr>
      </w:pPr>
    </w:p>
    <w:p>
      <w:pPr>
        <w:rPr>
          <w:sz w:val="30"/>
          <w:szCs w:val="30"/>
        </w:rPr>
      </w:pPr>
    </w:p>
    <w:p>
      <w:pPr>
        <w:rPr>
          <w:rFonts w:hint="eastAsia"/>
          <w:sz w:val="30"/>
          <w:szCs w:val="30"/>
        </w:rPr>
      </w:pPr>
    </w:p>
    <w:p>
      <w:pPr>
        <w:rPr>
          <w:sz w:val="30"/>
          <w:szCs w:val="30"/>
        </w:rPr>
      </w:pPr>
    </w:p>
    <w:p>
      <w:pPr>
        <w:jc w:val="center"/>
        <w:rPr>
          <w:b/>
          <w:bCs/>
          <w:sz w:val="44"/>
          <w:szCs w:val="44"/>
        </w:rPr>
      </w:pPr>
      <w:r>
        <w:rPr>
          <w:rFonts w:hint="eastAsia"/>
          <w:b/>
          <w:bCs/>
          <w:sz w:val="44"/>
          <w:szCs w:val="44"/>
        </w:rPr>
        <w:t>基本情况表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sz w:val="30"/>
                <w:szCs w:val="30"/>
              </w:rPr>
            </w:pPr>
            <w:r>
              <w:rPr>
                <w:rFonts w:hint="eastAsia"/>
                <w:sz w:val="30"/>
                <w:szCs w:val="30"/>
              </w:rPr>
              <w:t>姓名</w:t>
            </w:r>
          </w:p>
        </w:tc>
        <w:tc>
          <w:tcPr>
            <w:tcW w:w="1420" w:type="dxa"/>
          </w:tcPr>
          <w:p>
            <w:pPr>
              <w:jc w:val="center"/>
              <w:rPr>
                <w:sz w:val="30"/>
                <w:szCs w:val="30"/>
              </w:rPr>
            </w:pPr>
            <w:r>
              <w:rPr>
                <w:rFonts w:hint="eastAsia"/>
                <w:sz w:val="30"/>
                <w:szCs w:val="30"/>
              </w:rPr>
              <w:t>程青梅</w:t>
            </w:r>
          </w:p>
        </w:tc>
        <w:tc>
          <w:tcPr>
            <w:tcW w:w="1420" w:type="dxa"/>
          </w:tcPr>
          <w:p>
            <w:pPr>
              <w:jc w:val="center"/>
              <w:rPr>
                <w:sz w:val="30"/>
                <w:szCs w:val="30"/>
              </w:rPr>
            </w:pPr>
            <w:r>
              <w:rPr>
                <w:rFonts w:hint="eastAsia"/>
                <w:sz w:val="30"/>
                <w:szCs w:val="30"/>
              </w:rPr>
              <w:t>性别</w:t>
            </w:r>
          </w:p>
        </w:tc>
        <w:tc>
          <w:tcPr>
            <w:tcW w:w="1420" w:type="dxa"/>
          </w:tcPr>
          <w:p>
            <w:pPr>
              <w:jc w:val="center"/>
              <w:rPr>
                <w:sz w:val="30"/>
                <w:szCs w:val="30"/>
              </w:rPr>
            </w:pPr>
            <w:r>
              <w:rPr>
                <w:rFonts w:hint="eastAsia"/>
                <w:sz w:val="30"/>
                <w:szCs w:val="30"/>
              </w:rPr>
              <w:t>女</w:t>
            </w:r>
          </w:p>
        </w:tc>
        <w:tc>
          <w:tcPr>
            <w:tcW w:w="1421" w:type="dxa"/>
          </w:tcPr>
          <w:p>
            <w:pPr>
              <w:jc w:val="center"/>
              <w:rPr>
                <w:sz w:val="30"/>
                <w:szCs w:val="30"/>
              </w:rPr>
            </w:pPr>
            <w:r>
              <w:rPr>
                <w:rFonts w:hint="eastAsia"/>
                <w:sz w:val="30"/>
                <w:szCs w:val="30"/>
              </w:rPr>
              <w:t>出生日期</w:t>
            </w:r>
          </w:p>
        </w:tc>
        <w:tc>
          <w:tcPr>
            <w:tcW w:w="1421" w:type="dxa"/>
          </w:tcPr>
          <w:p>
            <w:pPr>
              <w:jc w:val="center"/>
              <w:rPr>
                <w:sz w:val="30"/>
                <w:szCs w:val="30"/>
              </w:rPr>
            </w:pPr>
            <w:r>
              <w:rPr>
                <w:rFonts w:hint="eastAsia"/>
                <w:sz w:val="30"/>
                <w:szCs w:val="30"/>
              </w:rPr>
              <w:t>1973.10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sz w:val="30"/>
                <w:szCs w:val="30"/>
              </w:rPr>
            </w:pPr>
            <w:r>
              <w:rPr>
                <w:rFonts w:hint="eastAsia"/>
                <w:sz w:val="30"/>
                <w:szCs w:val="30"/>
              </w:rPr>
              <w:t>民族</w:t>
            </w:r>
          </w:p>
        </w:tc>
        <w:tc>
          <w:tcPr>
            <w:tcW w:w="1420" w:type="dxa"/>
          </w:tcPr>
          <w:p>
            <w:pPr>
              <w:jc w:val="center"/>
              <w:rPr>
                <w:sz w:val="30"/>
                <w:szCs w:val="30"/>
              </w:rPr>
            </w:pPr>
            <w:r>
              <w:rPr>
                <w:rFonts w:hint="eastAsia"/>
                <w:sz w:val="30"/>
                <w:szCs w:val="30"/>
              </w:rPr>
              <w:t>汉族</w:t>
            </w:r>
          </w:p>
        </w:tc>
        <w:tc>
          <w:tcPr>
            <w:tcW w:w="1420" w:type="dxa"/>
          </w:tcPr>
          <w:p>
            <w:pPr>
              <w:jc w:val="center"/>
              <w:rPr>
                <w:sz w:val="30"/>
                <w:szCs w:val="30"/>
              </w:rPr>
            </w:pPr>
            <w:r>
              <w:rPr>
                <w:rFonts w:hint="eastAsia"/>
                <w:sz w:val="30"/>
                <w:szCs w:val="30"/>
              </w:rPr>
              <w:t>籍贯</w:t>
            </w:r>
          </w:p>
        </w:tc>
        <w:tc>
          <w:tcPr>
            <w:tcW w:w="1420" w:type="dxa"/>
          </w:tcPr>
          <w:p>
            <w:pPr>
              <w:jc w:val="center"/>
              <w:rPr>
                <w:sz w:val="30"/>
                <w:szCs w:val="30"/>
              </w:rPr>
            </w:pPr>
            <w:r>
              <w:rPr>
                <w:rFonts w:hint="eastAsia"/>
                <w:sz w:val="30"/>
                <w:szCs w:val="30"/>
              </w:rPr>
              <w:t>陕西靖边</w:t>
            </w:r>
          </w:p>
        </w:tc>
        <w:tc>
          <w:tcPr>
            <w:tcW w:w="1421" w:type="dxa"/>
          </w:tcPr>
          <w:p>
            <w:pPr>
              <w:jc w:val="center"/>
              <w:rPr>
                <w:sz w:val="30"/>
                <w:szCs w:val="30"/>
              </w:rPr>
            </w:pPr>
            <w:r>
              <w:rPr>
                <w:rFonts w:hint="eastAsia"/>
                <w:sz w:val="30"/>
                <w:szCs w:val="30"/>
              </w:rPr>
              <w:t>职称</w:t>
            </w:r>
          </w:p>
        </w:tc>
        <w:tc>
          <w:tcPr>
            <w:tcW w:w="1421" w:type="dxa"/>
          </w:tcPr>
          <w:p>
            <w:pPr>
              <w:jc w:val="center"/>
              <w:rPr>
                <w:sz w:val="30"/>
                <w:szCs w:val="30"/>
              </w:rPr>
            </w:pPr>
            <w:r>
              <w:rPr>
                <w:rFonts w:hint="eastAsia"/>
                <w:sz w:val="30"/>
                <w:szCs w:val="30"/>
              </w:rPr>
              <w:t>研究馆员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sz w:val="30"/>
                <w:szCs w:val="30"/>
              </w:rPr>
            </w:pPr>
            <w:r>
              <w:rPr>
                <w:rFonts w:hint="eastAsia"/>
                <w:sz w:val="30"/>
                <w:szCs w:val="30"/>
              </w:rPr>
              <w:t>政治面貌</w:t>
            </w:r>
          </w:p>
        </w:tc>
        <w:tc>
          <w:tcPr>
            <w:tcW w:w="1420" w:type="dxa"/>
          </w:tcPr>
          <w:p>
            <w:pPr>
              <w:jc w:val="center"/>
              <w:rPr>
                <w:sz w:val="30"/>
                <w:szCs w:val="30"/>
              </w:rPr>
            </w:pPr>
            <w:r>
              <w:rPr>
                <w:rFonts w:hint="eastAsia"/>
                <w:sz w:val="30"/>
                <w:szCs w:val="30"/>
              </w:rPr>
              <w:t>中共党员</w:t>
            </w:r>
          </w:p>
        </w:tc>
        <w:tc>
          <w:tcPr>
            <w:tcW w:w="1420" w:type="dxa"/>
          </w:tcPr>
          <w:p>
            <w:pPr>
              <w:jc w:val="center"/>
              <w:rPr>
                <w:sz w:val="30"/>
                <w:szCs w:val="30"/>
              </w:rPr>
            </w:pPr>
            <w:r>
              <w:rPr>
                <w:rFonts w:hint="eastAsia"/>
                <w:sz w:val="30"/>
                <w:szCs w:val="30"/>
              </w:rPr>
              <w:t>参加工作时间</w:t>
            </w:r>
          </w:p>
        </w:tc>
        <w:tc>
          <w:tcPr>
            <w:tcW w:w="1420" w:type="dxa"/>
          </w:tcPr>
          <w:p>
            <w:pPr>
              <w:jc w:val="center"/>
              <w:rPr>
                <w:sz w:val="30"/>
                <w:szCs w:val="30"/>
              </w:rPr>
            </w:pPr>
            <w:r>
              <w:rPr>
                <w:rFonts w:hint="eastAsia"/>
                <w:sz w:val="30"/>
                <w:szCs w:val="30"/>
              </w:rPr>
              <w:t>1997.7</w:t>
            </w:r>
          </w:p>
        </w:tc>
        <w:tc>
          <w:tcPr>
            <w:tcW w:w="1421" w:type="dxa"/>
            <w:tcBorders>
              <w:bottom w:val="single" w:color="auto" w:sz="4" w:space="0"/>
            </w:tcBorders>
          </w:tcPr>
          <w:p>
            <w:pPr>
              <w:jc w:val="center"/>
              <w:rPr>
                <w:sz w:val="30"/>
                <w:szCs w:val="30"/>
              </w:rPr>
            </w:pPr>
          </w:p>
        </w:tc>
        <w:tc>
          <w:tcPr>
            <w:tcW w:w="1421" w:type="dxa"/>
            <w:tcBorders>
              <w:bottom w:val="single" w:color="auto" w:sz="4" w:space="0"/>
            </w:tcBorders>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1420" w:type="dxa"/>
            <w:vMerge w:val="restart"/>
          </w:tcPr>
          <w:p>
            <w:pPr>
              <w:jc w:val="center"/>
              <w:rPr>
                <w:sz w:val="30"/>
                <w:szCs w:val="30"/>
              </w:rPr>
            </w:pPr>
            <w:r>
              <w:rPr>
                <w:rFonts w:hint="eastAsia"/>
                <w:sz w:val="30"/>
                <w:szCs w:val="30"/>
              </w:rPr>
              <w:t>学历学位</w:t>
            </w:r>
          </w:p>
        </w:tc>
        <w:tc>
          <w:tcPr>
            <w:tcW w:w="1420" w:type="dxa"/>
          </w:tcPr>
          <w:p>
            <w:pPr>
              <w:jc w:val="center"/>
              <w:rPr>
                <w:sz w:val="30"/>
                <w:szCs w:val="30"/>
              </w:rPr>
            </w:pPr>
            <w:r>
              <w:rPr>
                <w:rFonts w:hint="eastAsia"/>
                <w:sz w:val="30"/>
                <w:szCs w:val="30"/>
              </w:rPr>
              <w:t>全日制</w:t>
            </w:r>
          </w:p>
          <w:p>
            <w:pPr>
              <w:jc w:val="center"/>
              <w:rPr>
                <w:sz w:val="30"/>
                <w:szCs w:val="30"/>
              </w:rPr>
            </w:pPr>
            <w:r>
              <w:rPr>
                <w:rFonts w:hint="eastAsia"/>
                <w:sz w:val="30"/>
                <w:szCs w:val="30"/>
              </w:rPr>
              <w:t>教育</w:t>
            </w:r>
          </w:p>
        </w:tc>
        <w:tc>
          <w:tcPr>
            <w:tcW w:w="1420" w:type="dxa"/>
          </w:tcPr>
          <w:p>
            <w:pPr>
              <w:jc w:val="center"/>
              <w:rPr>
                <w:sz w:val="30"/>
                <w:szCs w:val="30"/>
              </w:rPr>
            </w:pPr>
            <w:r>
              <w:rPr>
                <w:rFonts w:hint="eastAsia"/>
                <w:sz w:val="30"/>
                <w:szCs w:val="30"/>
              </w:rPr>
              <w:t>大学本科</w:t>
            </w:r>
          </w:p>
        </w:tc>
        <w:tc>
          <w:tcPr>
            <w:tcW w:w="1420" w:type="dxa"/>
          </w:tcPr>
          <w:p>
            <w:pPr>
              <w:jc w:val="center"/>
              <w:rPr>
                <w:sz w:val="30"/>
                <w:szCs w:val="30"/>
              </w:rPr>
            </w:pPr>
            <w:r>
              <w:rPr>
                <w:rFonts w:hint="eastAsia"/>
                <w:sz w:val="30"/>
                <w:szCs w:val="30"/>
              </w:rPr>
              <w:t>毕业院校系及专业</w:t>
            </w:r>
          </w:p>
        </w:tc>
        <w:tc>
          <w:tcPr>
            <w:tcW w:w="2842" w:type="dxa"/>
            <w:gridSpan w:val="2"/>
            <w:tcBorders>
              <w:top w:val="single" w:color="auto" w:sz="4" w:space="0"/>
            </w:tcBorders>
          </w:tcPr>
          <w:p>
            <w:pPr>
              <w:jc w:val="center"/>
              <w:rPr>
                <w:sz w:val="30"/>
                <w:szCs w:val="30"/>
              </w:rPr>
            </w:pPr>
            <w:r>
              <w:rPr>
                <w:rFonts w:hint="eastAsia"/>
                <w:sz w:val="30"/>
                <w:szCs w:val="30"/>
              </w:rPr>
              <w:t>延安大学</w:t>
            </w:r>
          </w:p>
          <w:p>
            <w:pPr>
              <w:jc w:val="center"/>
              <w:rPr>
                <w:sz w:val="30"/>
                <w:szCs w:val="30"/>
              </w:rPr>
            </w:pPr>
            <w:r>
              <w:rPr>
                <w:rFonts w:hint="eastAsia"/>
                <w:sz w:val="30"/>
                <w:szCs w:val="30"/>
              </w:rPr>
              <w:t>汉语言文学专业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420" w:type="dxa"/>
            <w:vMerge w:val="continue"/>
          </w:tcPr>
          <w:p>
            <w:pPr>
              <w:jc w:val="center"/>
              <w:rPr>
                <w:sz w:val="30"/>
                <w:szCs w:val="30"/>
              </w:rPr>
            </w:pPr>
          </w:p>
        </w:tc>
        <w:tc>
          <w:tcPr>
            <w:tcW w:w="1420" w:type="dxa"/>
          </w:tcPr>
          <w:p>
            <w:pPr>
              <w:jc w:val="center"/>
              <w:rPr>
                <w:sz w:val="30"/>
                <w:szCs w:val="30"/>
              </w:rPr>
            </w:pPr>
            <w:r>
              <w:rPr>
                <w:rFonts w:hint="eastAsia"/>
                <w:sz w:val="30"/>
                <w:szCs w:val="30"/>
              </w:rPr>
              <w:t>在职教育</w:t>
            </w:r>
          </w:p>
        </w:tc>
        <w:tc>
          <w:tcPr>
            <w:tcW w:w="1420" w:type="dxa"/>
          </w:tcPr>
          <w:p>
            <w:pPr>
              <w:jc w:val="center"/>
              <w:rPr>
                <w:sz w:val="30"/>
                <w:szCs w:val="30"/>
              </w:rPr>
            </w:pPr>
            <w:r>
              <w:rPr>
                <w:rFonts w:hint="eastAsia"/>
                <w:sz w:val="30"/>
                <w:szCs w:val="30"/>
              </w:rPr>
              <w:t>硕士</w:t>
            </w:r>
          </w:p>
        </w:tc>
        <w:tc>
          <w:tcPr>
            <w:tcW w:w="1420" w:type="dxa"/>
          </w:tcPr>
          <w:p>
            <w:pPr>
              <w:jc w:val="center"/>
              <w:rPr>
                <w:sz w:val="30"/>
                <w:szCs w:val="30"/>
              </w:rPr>
            </w:pPr>
            <w:r>
              <w:rPr>
                <w:rFonts w:hint="eastAsia"/>
                <w:sz w:val="30"/>
                <w:szCs w:val="30"/>
              </w:rPr>
              <w:t>毕业院校系及专业</w:t>
            </w:r>
          </w:p>
        </w:tc>
        <w:tc>
          <w:tcPr>
            <w:tcW w:w="2842" w:type="dxa"/>
            <w:gridSpan w:val="2"/>
          </w:tcPr>
          <w:p>
            <w:pPr>
              <w:jc w:val="center"/>
              <w:rPr>
                <w:sz w:val="30"/>
                <w:szCs w:val="30"/>
              </w:rPr>
            </w:pPr>
            <w:r>
              <w:rPr>
                <w:rFonts w:hint="eastAsia"/>
                <w:sz w:val="30"/>
                <w:szCs w:val="30"/>
              </w:rPr>
              <w:t>西安交通大学</w:t>
            </w:r>
          </w:p>
          <w:p>
            <w:pPr>
              <w:jc w:val="center"/>
              <w:rPr>
                <w:sz w:val="30"/>
                <w:szCs w:val="30"/>
              </w:rPr>
            </w:pPr>
            <w:r>
              <w:rPr>
                <w:rFonts w:hint="eastAsia"/>
                <w:sz w:val="30"/>
                <w:szCs w:val="30"/>
              </w:rPr>
              <w:t>工商管理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sz w:val="30"/>
                <w:szCs w:val="30"/>
              </w:rPr>
            </w:pPr>
            <w:r>
              <w:rPr>
                <w:rFonts w:hint="eastAsia"/>
                <w:sz w:val="30"/>
                <w:szCs w:val="30"/>
              </w:rPr>
              <w:t>工作单位及职务</w:t>
            </w:r>
          </w:p>
        </w:tc>
        <w:tc>
          <w:tcPr>
            <w:tcW w:w="2840" w:type="dxa"/>
            <w:gridSpan w:val="2"/>
          </w:tcPr>
          <w:p>
            <w:pPr>
              <w:jc w:val="center"/>
              <w:rPr>
                <w:sz w:val="30"/>
                <w:szCs w:val="30"/>
              </w:rPr>
            </w:pPr>
            <w:r>
              <w:rPr>
                <w:rFonts w:hint="eastAsia"/>
                <w:sz w:val="30"/>
                <w:szCs w:val="30"/>
              </w:rPr>
              <w:t>陕西省高速公路建设集团公司档案馆馆长</w:t>
            </w:r>
          </w:p>
        </w:tc>
        <w:tc>
          <w:tcPr>
            <w:tcW w:w="1420" w:type="dxa"/>
          </w:tcPr>
          <w:p>
            <w:pPr>
              <w:jc w:val="center"/>
              <w:rPr>
                <w:sz w:val="30"/>
                <w:szCs w:val="30"/>
              </w:rPr>
            </w:pPr>
            <w:r>
              <w:rPr>
                <w:rFonts w:hint="eastAsia"/>
                <w:sz w:val="30"/>
                <w:szCs w:val="30"/>
              </w:rPr>
              <w:t>所在单位性质</w:t>
            </w:r>
          </w:p>
        </w:tc>
        <w:tc>
          <w:tcPr>
            <w:tcW w:w="2842" w:type="dxa"/>
            <w:gridSpan w:val="2"/>
          </w:tcPr>
          <w:p>
            <w:pPr>
              <w:jc w:val="center"/>
              <w:rPr>
                <w:sz w:val="30"/>
                <w:szCs w:val="30"/>
              </w:rPr>
            </w:pPr>
            <w:r>
              <w:rPr>
                <w:rFonts w:hint="eastAsia"/>
                <w:sz w:val="30"/>
                <w:szCs w:val="30"/>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sz w:val="30"/>
                <w:szCs w:val="30"/>
              </w:rPr>
            </w:pPr>
            <w:r>
              <w:rPr>
                <w:rFonts w:hint="eastAsia"/>
                <w:sz w:val="30"/>
                <w:szCs w:val="30"/>
              </w:rPr>
              <w:t>办公电话</w:t>
            </w:r>
          </w:p>
        </w:tc>
        <w:tc>
          <w:tcPr>
            <w:tcW w:w="2840" w:type="dxa"/>
            <w:gridSpan w:val="2"/>
          </w:tcPr>
          <w:p>
            <w:pPr>
              <w:jc w:val="center"/>
              <w:rPr>
                <w:sz w:val="30"/>
                <w:szCs w:val="30"/>
              </w:rPr>
            </w:pPr>
            <w:r>
              <w:rPr>
                <w:rFonts w:hint="eastAsia"/>
                <w:sz w:val="30"/>
                <w:szCs w:val="30"/>
              </w:rPr>
              <w:t>029-87832115</w:t>
            </w:r>
          </w:p>
        </w:tc>
        <w:tc>
          <w:tcPr>
            <w:tcW w:w="1420" w:type="dxa"/>
          </w:tcPr>
          <w:p>
            <w:pPr>
              <w:jc w:val="center"/>
              <w:rPr>
                <w:sz w:val="30"/>
                <w:szCs w:val="30"/>
              </w:rPr>
            </w:pPr>
            <w:r>
              <w:rPr>
                <w:rFonts w:hint="eastAsia"/>
                <w:sz w:val="30"/>
                <w:szCs w:val="30"/>
              </w:rPr>
              <w:t>手机</w:t>
            </w:r>
          </w:p>
        </w:tc>
        <w:tc>
          <w:tcPr>
            <w:tcW w:w="2842" w:type="dxa"/>
            <w:gridSpan w:val="2"/>
          </w:tcPr>
          <w:p>
            <w:pPr>
              <w:jc w:val="center"/>
              <w:rPr>
                <w:sz w:val="30"/>
                <w:szCs w:val="30"/>
              </w:rPr>
            </w:pPr>
            <w:r>
              <w:rPr>
                <w:rFonts w:hint="eastAsia"/>
                <w:sz w:val="30"/>
                <w:szCs w:val="30"/>
              </w:rPr>
              <w:t>15202937777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sz w:val="30"/>
                <w:szCs w:val="30"/>
              </w:rPr>
            </w:pPr>
            <w:r>
              <w:rPr>
                <w:rFonts w:hint="eastAsia"/>
                <w:sz w:val="30"/>
                <w:szCs w:val="30"/>
              </w:rPr>
              <w:t>拟申报专业领域</w:t>
            </w:r>
          </w:p>
        </w:tc>
        <w:tc>
          <w:tcPr>
            <w:tcW w:w="7102" w:type="dxa"/>
            <w:gridSpan w:val="5"/>
          </w:tcPr>
          <w:p>
            <w:pPr>
              <w:jc w:val="center"/>
              <w:rPr>
                <w:sz w:val="30"/>
                <w:szCs w:val="30"/>
              </w:rPr>
            </w:pPr>
            <w:r>
              <w:rPr>
                <w:rFonts w:hint="eastAsia"/>
                <w:sz w:val="30"/>
                <w:szCs w:val="30"/>
              </w:rPr>
              <w:t>档案收集鉴定、档案信息化建设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4" w:hRule="atLeast"/>
        </w:trPr>
        <w:tc>
          <w:tcPr>
            <w:tcW w:w="1420" w:type="dxa"/>
          </w:tcPr>
          <w:p>
            <w:pPr>
              <w:jc w:val="center"/>
              <w:rPr>
                <w:sz w:val="30"/>
                <w:szCs w:val="30"/>
              </w:rPr>
            </w:pPr>
            <w:r>
              <w:rPr>
                <w:rFonts w:hint="eastAsia"/>
                <w:sz w:val="30"/>
                <w:szCs w:val="30"/>
              </w:rPr>
              <w:t>个</w:t>
            </w:r>
          </w:p>
          <w:p>
            <w:pPr>
              <w:jc w:val="center"/>
              <w:rPr>
                <w:sz w:val="30"/>
                <w:szCs w:val="30"/>
              </w:rPr>
            </w:pPr>
            <w:r>
              <w:rPr>
                <w:rFonts w:hint="eastAsia"/>
                <w:sz w:val="30"/>
                <w:szCs w:val="30"/>
              </w:rPr>
              <w:t>人</w:t>
            </w:r>
          </w:p>
          <w:p>
            <w:pPr>
              <w:jc w:val="center"/>
              <w:rPr>
                <w:sz w:val="30"/>
                <w:szCs w:val="30"/>
              </w:rPr>
            </w:pPr>
            <w:r>
              <w:rPr>
                <w:rFonts w:hint="eastAsia"/>
                <w:sz w:val="30"/>
                <w:szCs w:val="30"/>
              </w:rPr>
              <w:t>简</w:t>
            </w:r>
          </w:p>
          <w:p>
            <w:pPr>
              <w:jc w:val="center"/>
              <w:rPr>
                <w:sz w:val="30"/>
                <w:szCs w:val="30"/>
              </w:rPr>
            </w:pPr>
            <w:r>
              <w:rPr>
                <w:rFonts w:hint="eastAsia"/>
                <w:sz w:val="30"/>
                <w:szCs w:val="30"/>
              </w:rPr>
              <w:t>历</w:t>
            </w:r>
          </w:p>
        </w:tc>
        <w:tc>
          <w:tcPr>
            <w:tcW w:w="7102" w:type="dxa"/>
            <w:gridSpan w:val="5"/>
          </w:tcPr>
          <w:p>
            <w:pPr>
              <w:spacing w:line="260" w:lineRule="exact"/>
              <w:rPr>
                <w:rFonts w:hint="eastAsia"/>
                <w:sz w:val="30"/>
                <w:szCs w:val="30"/>
              </w:rPr>
            </w:pPr>
          </w:p>
          <w:p>
            <w:pPr>
              <w:spacing w:line="260" w:lineRule="exact"/>
              <w:rPr>
                <w:sz w:val="30"/>
                <w:szCs w:val="30"/>
              </w:rPr>
            </w:pPr>
            <w:r>
              <w:rPr>
                <w:rFonts w:hint="eastAsia"/>
                <w:sz w:val="30"/>
                <w:szCs w:val="30"/>
              </w:rPr>
              <w:t>1993.9</w:t>
            </w:r>
            <w:r>
              <w:rPr>
                <w:sz w:val="30"/>
                <w:szCs w:val="30"/>
              </w:rPr>
              <w:t>—</w:t>
            </w:r>
            <w:r>
              <w:rPr>
                <w:rFonts w:hint="eastAsia"/>
                <w:sz w:val="30"/>
                <w:szCs w:val="30"/>
              </w:rPr>
              <w:t>1997.7延安大学汉语言文学</w:t>
            </w:r>
          </w:p>
          <w:p>
            <w:pPr>
              <w:spacing w:line="260" w:lineRule="exact"/>
              <w:rPr>
                <w:sz w:val="30"/>
                <w:szCs w:val="30"/>
              </w:rPr>
            </w:pPr>
          </w:p>
          <w:p>
            <w:pPr>
              <w:spacing w:line="260" w:lineRule="exact"/>
              <w:rPr>
                <w:sz w:val="30"/>
                <w:szCs w:val="30"/>
              </w:rPr>
            </w:pPr>
            <w:r>
              <w:rPr>
                <w:rFonts w:hint="eastAsia" w:ascii="Calibri" w:hAnsi="Calibri" w:eastAsia="宋体" w:cs="Times New Roman"/>
                <w:sz w:val="30"/>
                <w:szCs w:val="30"/>
              </w:rPr>
              <w:t>1997.7--2001.7西安西电高中任教</w:t>
            </w:r>
          </w:p>
          <w:p>
            <w:pPr>
              <w:spacing w:line="260" w:lineRule="exact"/>
              <w:rPr>
                <w:sz w:val="30"/>
                <w:szCs w:val="30"/>
              </w:rPr>
            </w:pPr>
          </w:p>
          <w:p>
            <w:pPr>
              <w:spacing w:line="260" w:lineRule="exact"/>
              <w:rPr>
                <w:sz w:val="30"/>
                <w:szCs w:val="30"/>
              </w:rPr>
            </w:pPr>
            <w:r>
              <w:rPr>
                <w:rFonts w:hint="eastAsia"/>
                <w:sz w:val="30"/>
                <w:szCs w:val="30"/>
              </w:rPr>
              <w:t>2001.8</w:t>
            </w:r>
            <w:r>
              <w:rPr>
                <w:sz w:val="30"/>
                <w:szCs w:val="30"/>
              </w:rPr>
              <w:t>—</w:t>
            </w:r>
            <w:r>
              <w:rPr>
                <w:rFonts w:hint="eastAsia"/>
                <w:sz w:val="30"/>
                <w:szCs w:val="30"/>
              </w:rPr>
              <w:t>2006.11陕西省高速公路建设集团公司办公室</w:t>
            </w:r>
          </w:p>
          <w:p>
            <w:pPr>
              <w:spacing w:line="260" w:lineRule="exact"/>
              <w:rPr>
                <w:rFonts w:ascii="Calibri" w:hAnsi="Calibri" w:eastAsia="宋体" w:cs="Times New Roman"/>
                <w:sz w:val="30"/>
                <w:szCs w:val="30"/>
              </w:rPr>
            </w:pPr>
          </w:p>
          <w:p>
            <w:pPr>
              <w:spacing w:line="260" w:lineRule="exact"/>
              <w:rPr>
                <w:rFonts w:ascii="Calibri" w:hAnsi="Calibri" w:eastAsia="宋体" w:cs="Times New Roman"/>
                <w:sz w:val="30"/>
                <w:szCs w:val="30"/>
              </w:rPr>
            </w:pPr>
            <w:r>
              <w:rPr>
                <w:rFonts w:hint="eastAsia" w:ascii="Calibri" w:hAnsi="Calibri" w:eastAsia="宋体" w:cs="Times New Roman"/>
                <w:sz w:val="30"/>
                <w:szCs w:val="30"/>
              </w:rPr>
              <w:t>2006.11至今陕西省高速公路建设集团公司档案馆</w:t>
            </w:r>
          </w:p>
          <w:p>
            <w:pPr>
              <w:rPr>
                <w:sz w:val="30"/>
                <w:szCs w:val="30"/>
              </w:rPr>
            </w:pPr>
          </w:p>
        </w:tc>
      </w:tr>
    </w:tbl>
    <w:p>
      <w:pPr>
        <w:rPr>
          <w:sz w:val="30"/>
          <w:szCs w:val="30"/>
        </w:rPr>
      </w:pPr>
    </w:p>
    <w:p>
      <w:pPr>
        <w:jc w:val="center"/>
        <w:rPr>
          <w:b/>
          <w:bCs/>
          <w:sz w:val="44"/>
          <w:szCs w:val="44"/>
        </w:rPr>
      </w:pPr>
      <w:r>
        <w:rPr>
          <w:rFonts w:hint="eastAsia"/>
          <w:b/>
          <w:bCs/>
          <w:sz w:val="44"/>
          <w:szCs w:val="44"/>
        </w:rPr>
        <w:t>专业成果登记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sz w:val="30"/>
                <w:szCs w:val="30"/>
              </w:rPr>
            </w:pPr>
            <w:r>
              <w:rPr>
                <w:rFonts w:hint="eastAsia"/>
                <w:sz w:val="30"/>
                <w:szCs w:val="30"/>
              </w:rPr>
              <w:t>起止时间</w:t>
            </w:r>
          </w:p>
        </w:tc>
        <w:tc>
          <w:tcPr>
            <w:tcW w:w="2130" w:type="dxa"/>
          </w:tcPr>
          <w:p>
            <w:pPr>
              <w:jc w:val="center"/>
              <w:rPr>
                <w:sz w:val="30"/>
                <w:szCs w:val="30"/>
              </w:rPr>
            </w:pPr>
            <w:r>
              <w:rPr>
                <w:rFonts w:hint="eastAsia"/>
                <w:sz w:val="30"/>
                <w:szCs w:val="30"/>
              </w:rPr>
              <w:t>专业技术工作名称（项目、课题、成果等）</w:t>
            </w:r>
          </w:p>
        </w:tc>
        <w:tc>
          <w:tcPr>
            <w:tcW w:w="2131" w:type="dxa"/>
          </w:tcPr>
          <w:p>
            <w:pPr>
              <w:jc w:val="center"/>
              <w:rPr>
                <w:sz w:val="30"/>
                <w:szCs w:val="30"/>
              </w:rPr>
            </w:pPr>
            <w:r>
              <w:rPr>
                <w:rFonts w:hint="eastAsia"/>
                <w:sz w:val="30"/>
                <w:szCs w:val="30"/>
              </w:rPr>
              <w:t>工作内容，本人起何作用（主持、参加、独立）</w:t>
            </w:r>
          </w:p>
        </w:tc>
        <w:tc>
          <w:tcPr>
            <w:tcW w:w="2131" w:type="dxa"/>
          </w:tcPr>
          <w:p>
            <w:pPr>
              <w:jc w:val="center"/>
              <w:rPr>
                <w:sz w:val="30"/>
                <w:szCs w:val="30"/>
              </w:rPr>
            </w:pPr>
            <w:r>
              <w:rPr>
                <w:rFonts w:hint="eastAsia"/>
                <w:sz w:val="30"/>
                <w:szCs w:val="30"/>
              </w:rPr>
              <w:t>完成情况及效果（获何奖励、效益或专利）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rPr>
                <w:rFonts w:ascii="仿宋_GB2312" w:hAnsi="宋体" w:eastAsia="仿宋_GB2312" w:cs="仿宋_GB2312"/>
              </w:rPr>
            </w:pPr>
            <w:r>
              <w:rPr>
                <w:rFonts w:ascii="仿宋_GB2312" w:hAnsi="宋体" w:eastAsia="仿宋_GB2312" w:cs="仿宋_GB2312"/>
              </w:rPr>
              <w:t>2002</w:t>
            </w:r>
            <w:r>
              <w:rPr>
                <w:rFonts w:hint="eastAsia" w:ascii="仿宋_GB2312" w:hAnsi="宋体" w:eastAsia="仿宋_GB2312" w:cs="仿宋_GB2312"/>
              </w:rPr>
              <w:t>年</w:t>
            </w:r>
            <w:r>
              <w:rPr>
                <w:rFonts w:ascii="仿宋_GB2312" w:hAnsi="宋体" w:eastAsia="仿宋_GB2312" w:cs="仿宋_GB2312"/>
              </w:rPr>
              <w:t>6</w:t>
            </w:r>
            <w:r>
              <w:rPr>
                <w:rFonts w:hint="eastAsia" w:ascii="仿宋_GB2312" w:hAnsi="宋体" w:eastAsia="仿宋_GB2312" w:cs="仿宋_GB2312"/>
              </w:rPr>
              <w:t>月</w:t>
            </w:r>
            <w:r>
              <w:rPr>
                <w:rFonts w:ascii="仿宋_GB2312" w:hAnsi="宋体" w:eastAsia="仿宋_GB2312" w:cs="仿宋_GB2312"/>
              </w:rPr>
              <w:t>-10</w:t>
            </w:r>
            <w:r>
              <w:rPr>
                <w:rFonts w:hint="eastAsia" w:ascii="仿宋_GB2312" w:hAnsi="宋体" w:eastAsia="仿宋_GB2312" w:cs="仿宋_GB2312"/>
              </w:rPr>
              <w:t>月</w:t>
            </w:r>
          </w:p>
        </w:tc>
        <w:tc>
          <w:tcPr>
            <w:tcW w:w="2130" w:type="dxa"/>
          </w:tcPr>
          <w:p>
            <w:pPr>
              <w:rPr>
                <w:sz w:val="30"/>
                <w:szCs w:val="30"/>
              </w:rPr>
            </w:pPr>
            <w:r>
              <w:rPr>
                <w:rFonts w:hint="eastAsia" w:ascii="楷体_GB2312" w:eastAsia="楷体_GB2312" w:cs="楷体_GB2312"/>
              </w:rPr>
              <w:t>《高速公路信息》</w:t>
            </w:r>
          </w:p>
        </w:tc>
        <w:tc>
          <w:tcPr>
            <w:tcW w:w="2131" w:type="dxa"/>
          </w:tcPr>
          <w:p>
            <w:pPr>
              <w:rPr>
                <w:sz w:val="30"/>
                <w:szCs w:val="30"/>
              </w:rPr>
            </w:pPr>
            <w:r>
              <w:rPr>
                <w:rFonts w:hint="eastAsia" w:ascii="楷体_GB2312" w:eastAsia="楷体_GB2312" w:cs="楷体_GB2312"/>
              </w:rPr>
              <w:t>撰写与编撰</w:t>
            </w:r>
          </w:p>
        </w:tc>
        <w:tc>
          <w:tcPr>
            <w:tcW w:w="2131" w:type="dxa"/>
          </w:tcPr>
          <w:p>
            <w:pPr>
              <w:spacing w:line="300" w:lineRule="exact"/>
              <w:rPr>
                <w:rFonts w:ascii="楷体_GB2312" w:eastAsia="楷体_GB2312" w:cs="楷体_GB2312"/>
              </w:rPr>
            </w:pPr>
            <w:r>
              <w:rPr>
                <w:rFonts w:hint="eastAsia" w:ascii="楷体_GB2312" w:eastAsia="楷体_GB2312" w:cs="楷体_GB2312"/>
              </w:rPr>
              <w:t>及时反映高速公路工作动态，为领导决策和日常工作提供参考。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00" w:lineRule="exact"/>
              <w:jc w:val="center"/>
              <w:rPr>
                <w:rFonts w:ascii="楷体_GB2312" w:eastAsia="楷体_GB2312" w:cs="楷体_GB2312"/>
              </w:rPr>
            </w:pPr>
            <w:r>
              <w:rPr>
                <w:rFonts w:ascii="楷体_GB2312" w:eastAsia="楷体_GB2312" w:cs="楷体_GB2312"/>
              </w:rPr>
              <w:t>2006</w:t>
            </w:r>
            <w:r>
              <w:rPr>
                <w:rFonts w:hint="eastAsia" w:ascii="楷体_GB2312" w:eastAsia="楷体_GB2312" w:cs="楷体_GB2312"/>
              </w:rPr>
              <w:t>年</w:t>
            </w:r>
            <w:r>
              <w:rPr>
                <w:rFonts w:ascii="楷体_GB2312" w:eastAsia="楷体_GB2312" w:cs="楷体_GB2312"/>
              </w:rPr>
              <w:t>11</w:t>
            </w:r>
            <w:r>
              <w:rPr>
                <w:rFonts w:hint="eastAsia" w:ascii="楷体_GB2312" w:eastAsia="楷体_GB2312" w:cs="楷体_GB2312"/>
              </w:rPr>
              <w:t>月</w:t>
            </w:r>
            <w:r>
              <w:rPr>
                <w:rFonts w:ascii="楷体_GB2312" w:eastAsia="楷体_GB2312" w:cs="楷体_GB2312"/>
              </w:rPr>
              <w:t>-2007</w:t>
            </w:r>
            <w:r>
              <w:rPr>
                <w:rFonts w:hint="eastAsia" w:ascii="楷体_GB2312" w:eastAsia="楷体_GB2312" w:cs="楷体_GB2312"/>
              </w:rPr>
              <w:t>年</w:t>
            </w:r>
            <w:r>
              <w:rPr>
                <w:rFonts w:ascii="楷体_GB2312" w:eastAsia="楷体_GB2312" w:cs="楷体_GB2312"/>
              </w:rPr>
              <w:t>3</w:t>
            </w:r>
            <w:r>
              <w:rPr>
                <w:rFonts w:hint="eastAsia" w:ascii="楷体_GB2312" w:eastAsia="楷体_GB2312" w:cs="楷体_GB2312"/>
              </w:rPr>
              <w:t>月</w:t>
            </w:r>
          </w:p>
          <w:p>
            <w:pPr>
              <w:spacing w:line="300" w:lineRule="exact"/>
              <w:rPr>
                <w:sz w:val="30"/>
                <w:szCs w:val="30"/>
              </w:rPr>
            </w:pPr>
          </w:p>
        </w:tc>
        <w:tc>
          <w:tcPr>
            <w:tcW w:w="2130" w:type="dxa"/>
          </w:tcPr>
          <w:p>
            <w:pPr>
              <w:spacing w:line="300" w:lineRule="exact"/>
              <w:rPr>
                <w:rFonts w:ascii="楷体_GB2312" w:eastAsia="楷体_GB2312" w:cs="楷体_GB2312"/>
              </w:rPr>
            </w:pPr>
            <w:r>
              <w:rPr>
                <w:rFonts w:hint="eastAsia" w:ascii="楷体_GB2312" w:eastAsia="楷体_GB2312" w:cs="楷体_GB2312"/>
              </w:rPr>
              <w:t>筹建陕西省高速公路建设集团公司档案馆</w:t>
            </w:r>
          </w:p>
          <w:p>
            <w:pPr>
              <w:spacing w:line="300" w:lineRule="exact"/>
              <w:rPr>
                <w:sz w:val="30"/>
                <w:szCs w:val="30"/>
              </w:rPr>
            </w:pPr>
          </w:p>
        </w:tc>
        <w:tc>
          <w:tcPr>
            <w:tcW w:w="2131" w:type="dxa"/>
          </w:tcPr>
          <w:p>
            <w:pPr>
              <w:spacing w:line="300" w:lineRule="exact"/>
              <w:jc w:val="center"/>
              <w:rPr>
                <w:rFonts w:ascii="楷体_GB2312" w:eastAsia="楷体_GB2312" w:cs="楷体_GB2312"/>
              </w:rPr>
            </w:pPr>
            <w:r>
              <w:rPr>
                <w:rFonts w:hint="eastAsia" w:ascii="楷体_GB2312" w:eastAsia="楷体_GB2312" w:cs="楷体_GB2312"/>
              </w:rPr>
              <w:t>参与档案馆编制设定、岗位职责的制定、人员聘用等工作</w:t>
            </w:r>
          </w:p>
        </w:tc>
        <w:tc>
          <w:tcPr>
            <w:tcW w:w="2131" w:type="dxa"/>
          </w:tcPr>
          <w:p>
            <w:pPr>
              <w:spacing w:line="300" w:lineRule="exact"/>
              <w:rPr>
                <w:rFonts w:ascii="楷体_GB2312" w:eastAsia="楷体_GB2312" w:cs="楷体_GB2312"/>
              </w:rPr>
            </w:pPr>
            <w:r>
              <w:rPr>
                <w:rFonts w:hint="eastAsia" w:ascii="楷体_GB2312" w:eastAsia="楷体_GB2312" w:cs="楷体_GB2312"/>
              </w:rPr>
              <w:t>档案馆顺利设立</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00" w:lineRule="exact"/>
              <w:jc w:val="center"/>
              <w:rPr>
                <w:rFonts w:ascii="楷体_GB2312" w:eastAsia="楷体_GB2312" w:cs="楷体_GB2312"/>
              </w:rPr>
            </w:pPr>
            <w:r>
              <w:rPr>
                <w:rFonts w:ascii="楷体_GB2312" w:eastAsia="楷体_GB2312" w:cs="楷体_GB2312"/>
              </w:rPr>
              <w:t>2006</w:t>
            </w:r>
            <w:r>
              <w:rPr>
                <w:rFonts w:hint="eastAsia" w:ascii="楷体_GB2312" w:eastAsia="楷体_GB2312" w:cs="楷体_GB2312"/>
              </w:rPr>
              <w:t>年</w:t>
            </w:r>
            <w:r>
              <w:rPr>
                <w:rFonts w:ascii="楷体_GB2312" w:eastAsia="楷体_GB2312" w:cs="楷体_GB2312"/>
              </w:rPr>
              <w:t>1</w:t>
            </w:r>
            <w:r>
              <w:rPr>
                <w:rFonts w:hint="eastAsia" w:ascii="楷体_GB2312" w:eastAsia="楷体_GB2312" w:cs="楷体_GB2312"/>
              </w:rPr>
              <w:t>月</w:t>
            </w:r>
            <w:r>
              <w:rPr>
                <w:rFonts w:ascii="楷体_GB2312" w:eastAsia="楷体_GB2312" w:cs="楷体_GB2312"/>
              </w:rPr>
              <w:t>-2007</w:t>
            </w:r>
            <w:r>
              <w:rPr>
                <w:rFonts w:hint="eastAsia" w:ascii="楷体_GB2312" w:eastAsia="楷体_GB2312" w:cs="楷体_GB2312"/>
              </w:rPr>
              <w:t>年</w:t>
            </w:r>
            <w:r>
              <w:rPr>
                <w:rFonts w:ascii="楷体_GB2312" w:eastAsia="楷体_GB2312" w:cs="楷体_GB2312"/>
              </w:rPr>
              <w:t>8</w:t>
            </w:r>
            <w:r>
              <w:rPr>
                <w:rFonts w:hint="eastAsia" w:ascii="楷体_GB2312" w:eastAsia="楷体_GB2312" w:cs="楷体_GB2312"/>
              </w:rPr>
              <w:t>月</w:t>
            </w:r>
          </w:p>
        </w:tc>
        <w:tc>
          <w:tcPr>
            <w:tcW w:w="2130" w:type="dxa"/>
          </w:tcPr>
          <w:p>
            <w:pPr>
              <w:spacing w:line="300" w:lineRule="exact"/>
              <w:rPr>
                <w:rFonts w:ascii="楷体_GB2312" w:eastAsia="楷体_GB2312" w:cs="楷体_GB2312"/>
              </w:rPr>
            </w:pPr>
            <w:r>
              <w:rPr>
                <w:rFonts w:hint="eastAsia" w:ascii="楷体_GB2312" w:eastAsia="楷体_GB2312" w:cs="楷体_GB2312"/>
              </w:rPr>
              <w:t>陕西省档案管理目标</w:t>
            </w:r>
            <w:r>
              <w:rPr>
                <w:rFonts w:ascii="楷体_GB2312" w:eastAsia="楷体_GB2312" w:cs="楷体_GB2312"/>
              </w:rPr>
              <w:t>AAA</w:t>
            </w:r>
            <w:r>
              <w:rPr>
                <w:rFonts w:hint="eastAsia" w:ascii="楷体_GB2312" w:eastAsia="楷体_GB2312" w:cs="楷体_GB2312"/>
              </w:rPr>
              <w:t>认证申报</w:t>
            </w:r>
          </w:p>
        </w:tc>
        <w:tc>
          <w:tcPr>
            <w:tcW w:w="2131" w:type="dxa"/>
          </w:tcPr>
          <w:p>
            <w:pPr>
              <w:spacing w:line="300" w:lineRule="exact"/>
              <w:jc w:val="center"/>
              <w:rPr>
                <w:rFonts w:ascii="楷体_GB2312" w:eastAsia="楷体_GB2312" w:cs="楷体_GB2312"/>
              </w:rPr>
            </w:pPr>
            <w:r>
              <w:rPr>
                <w:rFonts w:hint="eastAsia" w:ascii="楷体_GB2312" w:eastAsia="楷体_GB2312" w:cs="楷体_GB2312"/>
              </w:rPr>
              <w:t>完善制度，规范管理，购置档案保管所需设备，本人主持工作</w:t>
            </w:r>
          </w:p>
        </w:tc>
        <w:tc>
          <w:tcPr>
            <w:tcW w:w="2131" w:type="dxa"/>
          </w:tcPr>
          <w:p>
            <w:pPr>
              <w:spacing w:line="300" w:lineRule="exact"/>
              <w:rPr>
                <w:rFonts w:ascii="楷体_GB2312" w:eastAsia="楷体_GB2312" w:cs="楷体_GB2312"/>
              </w:rPr>
            </w:pPr>
            <w:r>
              <w:rPr>
                <w:rFonts w:hint="eastAsia" w:ascii="楷体_GB2312" w:eastAsia="楷体_GB2312" w:cs="楷体_GB2312"/>
              </w:rPr>
              <w:t>顺利通过陕西省档案管理目标</w:t>
            </w:r>
            <w:r>
              <w:rPr>
                <w:rFonts w:ascii="楷体_GB2312" w:eastAsia="楷体_GB2312" w:cs="楷体_GB2312"/>
              </w:rPr>
              <w:t>AAA</w:t>
            </w:r>
            <w:r>
              <w:rPr>
                <w:rFonts w:hint="eastAsia" w:ascii="楷体_GB2312" w:eastAsia="楷体_GB2312" w:cs="楷体_GB2312"/>
              </w:rPr>
              <w:t>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sz w:val="30"/>
                <w:szCs w:val="30"/>
              </w:rPr>
            </w:pPr>
            <w:r>
              <w:rPr>
                <w:rFonts w:ascii="楷体_GB2312" w:eastAsia="楷体_GB2312" w:cs="楷体_GB2312"/>
              </w:rPr>
              <w:t>2008</w:t>
            </w:r>
            <w:r>
              <w:rPr>
                <w:rFonts w:hint="eastAsia" w:ascii="楷体_GB2312" w:eastAsia="楷体_GB2312" w:cs="楷体_GB2312"/>
              </w:rPr>
              <w:t>年</w:t>
            </w:r>
            <w:r>
              <w:rPr>
                <w:rFonts w:ascii="楷体_GB2312" w:eastAsia="楷体_GB2312" w:cs="楷体_GB2312"/>
              </w:rPr>
              <w:t>9</w:t>
            </w:r>
            <w:r>
              <w:rPr>
                <w:rFonts w:hint="eastAsia" w:ascii="楷体_GB2312" w:eastAsia="楷体_GB2312" w:cs="楷体_GB2312"/>
              </w:rPr>
              <w:t>月</w:t>
            </w:r>
            <w:r>
              <w:rPr>
                <w:rFonts w:ascii="楷体_GB2312" w:eastAsia="楷体_GB2312" w:cs="楷体_GB2312"/>
              </w:rPr>
              <w:t>-2009</w:t>
            </w:r>
            <w:r>
              <w:rPr>
                <w:rFonts w:hint="eastAsia" w:ascii="楷体_GB2312" w:eastAsia="楷体_GB2312" w:cs="楷体_GB2312"/>
              </w:rPr>
              <w:t>年</w:t>
            </w:r>
            <w:r>
              <w:rPr>
                <w:rFonts w:ascii="楷体_GB2312" w:eastAsia="楷体_GB2312" w:cs="楷体_GB2312"/>
              </w:rPr>
              <w:t>10</w:t>
            </w:r>
            <w:r>
              <w:rPr>
                <w:rFonts w:hint="eastAsia" w:ascii="楷体_GB2312" w:eastAsia="楷体_GB2312" w:cs="楷体_GB2312"/>
              </w:rPr>
              <w:t>月</w:t>
            </w:r>
          </w:p>
        </w:tc>
        <w:tc>
          <w:tcPr>
            <w:tcW w:w="2130" w:type="dxa"/>
          </w:tcPr>
          <w:p>
            <w:pPr>
              <w:rPr>
                <w:sz w:val="30"/>
                <w:szCs w:val="30"/>
              </w:rPr>
            </w:pPr>
            <w:r>
              <w:rPr>
                <w:rFonts w:hint="eastAsia" w:ascii="楷体_GB2312" w:eastAsia="楷体_GB2312" w:cs="楷体_GB2312"/>
              </w:rPr>
              <w:t>建立档案管理数据库</w:t>
            </w:r>
          </w:p>
        </w:tc>
        <w:tc>
          <w:tcPr>
            <w:tcW w:w="2131" w:type="dxa"/>
          </w:tcPr>
          <w:p>
            <w:pPr>
              <w:spacing w:line="280" w:lineRule="exact"/>
              <w:rPr>
                <w:sz w:val="30"/>
                <w:szCs w:val="30"/>
              </w:rPr>
            </w:pPr>
            <w:r>
              <w:rPr>
                <w:rFonts w:hint="eastAsia" w:ascii="楷体_GB2312" w:eastAsia="楷体_GB2312" w:cs="楷体_GB2312"/>
              </w:rPr>
              <w:t>对集团所形成的纸质档案进行数字化加工，建立档案数据库主持</w:t>
            </w:r>
          </w:p>
        </w:tc>
        <w:tc>
          <w:tcPr>
            <w:tcW w:w="2131" w:type="dxa"/>
          </w:tcPr>
          <w:p>
            <w:pPr>
              <w:spacing w:line="280" w:lineRule="exact"/>
              <w:rPr>
                <w:sz w:val="30"/>
                <w:szCs w:val="30"/>
              </w:rPr>
            </w:pPr>
            <w:r>
              <w:rPr>
                <w:rFonts w:hint="eastAsia" w:ascii="楷体_GB2312" w:eastAsia="楷体_GB2312" w:cs="楷体_GB2312"/>
              </w:rPr>
              <w:t>提高了查准率、查全率和查询速度，有效提升了档案服务水平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rPr>
                <w:rFonts w:ascii="仿宋_GB2312" w:hAnsi="宋体" w:eastAsia="仿宋_GB2312" w:cs="仿宋_GB2312"/>
              </w:rPr>
            </w:pPr>
            <w:r>
              <w:rPr>
                <w:rFonts w:ascii="仿宋_GB2312" w:hAnsi="宋体" w:eastAsia="仿宋_GB2312" w:cs="仿宋_GB2312"/>
              </w:rPr>
              <w:t>2006</w:t>
            </w:r>
            <w:r>
              <w:rPr>
                <w:rFonts w:hint="eastAsia" w:ascii="仿宋_GB2312" w:hAnsi="宋体" w:eastAsia="仿宋_GB2312" w:cs="仿宋_GB2312"/>
              </w:rPr>
              <w:t>年</w:t>
            </w:r>
            <w:r>
              <w:rPr>
                <w:rFonts w:ascii="仿宋_GB2312" w:hAnsi="宋体" w:eastAsia="仿宋_GB2312" w:cs="仿宋_GB2312"/>
              </w:rPr>
              <w:t>11</w:t>
            </w:r>
            <w:r>
              <w:rPr>
                <w:rFonts w:hint="eastAsia" w:ascii="仿宋_GB2312" w:hAnsi="宋体" w:eastAsia="仿宋_GB2312" w:cs="仿宋_GB2312"/>
              </w:rPr>
              <w:t>月至</w:t>
            </w:r>
            <w:r>
              <w:rPr>
                <w:rFonts w:ascii="仿宋_GB2312" w:hAnsi="宋体" w:eastAsia="仿宋_GB2312" w:cs="仿宋_GB2312"/>
              </w:rPr>
              <w:t>2013</w:t>
            </w:r>
            <w:r>
              <w:rPr>
                <w:rFonts w:hint="eastAsia" w:ascii="仿宋_GB2312" w:hAnsi="宋体" w:eastAsia="仿宋_GB2312" w:cs="仿宋_GB2312"/>
              </w:rPr>
              <w:t>年</w:t>
            </w:r>
            <w:r>
              <w:rPr>
                <w:rFonts w:ascii="仿宋_GB2312" w:hAnsi="宋体" w:eastAsia="仿宋_GB2312" w:cs="仿宋_GB2312"/>
              </w:rPr>
              <w:t>11</w:t>
            </w:r>
            <w:r>
              <w:rPr>
                <w:rFonts w:hint="eastAsia" w:ascii="仿宋_GB2312" w:hAnsi="宋体" w:eastAsia="仿宋_GB2312" w:cs="仿宋_GB2312"/>
              </w:rPr>
              <w:t>月</w:t>
            </w:r>
          </w:p>
        </w:tc>
        <w:tc>
          <w:tcPr>
            <w:tcW w:w="2130" w:type="dxa"/>
          </w:tcPr>
          <w:p>
            <w:pPr>
              <w:spacing w:line="340" w:lineRule="exact"/>
              <w:rPr>
                <w:rFonts w:ascii="仿宋_GB2312" w:hAnsi="宋体" w:eastAsia="仿宋_GB2312" w:cs="仿宋_GB2312"/>
              </w:rPr>
            </w:pPr>
            <w:r>
              <w:rPr>
                <w:rFonts w:hint="eastAsia" w:ascii="仿宋_GB2312" w:hAnsi="宋体" w:eastAsia="仿宋_GB2312" w:cs="仿宋_GB2312"/>
              </w:rPr>
              <w:t>包（头）—茂（名）线陕西境黄陵至延安高速公路项目档案</w:t>
            </w:r>
          </w:p>
        </w:tc>
        <w:tc>
          <w:tcPr>
            <w:tcW w:w="2131" w:type="dxa"/>
          </w:tcPr>
          <w:p>
            <w:pPr>
              <w:spacing w:line="340" w:lineRule="exact"/>
              <w:rPr>
                <w:rFonts w:ascii="仿宋_GB2312" w:hAnsi="宋体" w:eastAsia="仿宋_GB2312" w:cs="仿宋_GB2312"/>
              </w:rPr>
            </w:pPr>
            <w:r>
              <w:rPr>
                <w:rFonts w:hint="eastAsia" w:ascii="仿宋_GB2312" w:hAnsi="宋体" w:eastAsia="仿宋_GB2312" w:cs="仿宋_GB2312"/>
              </w:rPr>
              <w:t>黄延高速项目档案整理业务指导（参与）</w:t>
            </w:r>
          </w:p>
          <w:p>
            <w:pPr>
              <w:spacing w:line="300" w:lineRule="exact"/>
              <w:rPr>
                <w:sz w:val="30"/>
                <w:szCs w:val="30"/>
              </w:rPr>
            </w:pPr>
          </w:p>
        </w:tc>
        <w:tc>
          <w:tcPr>
            <w:tcW w:w="2131" w:type="dxa"/>
          </w:tcPr>
          <w:p>
            <w:pPr>
              <w:spacing w:line="340" w:lineRule="exact"/>
              <w:rPr>
                <w:rFonts w:ascii="仿宋_GB2312" w:hAnsi="宋体" w:eastAsia="仿宋_GB2312" w:cs="仿宋_GB2312"/>
              </w:rPr>
            </w:pPr>
            <w:r>
              <w:rPr>
                <w:rFonts w:hint="eastAsia" w:ascii="仿宋_GB2312" w:hAnsi="宋体" w:eastAsia="仿宋_GB2312" w:cs="仿宋_GB2312"/>
              </w:rPr>
              <w:t>获交通运输部第一批交通建设项目档案管理示范工程</w:t>
            </w:r>
          </w:p>
          <w:p>
            <w:pPr>
              <w:spacing w:line="3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rPr>
                <w:rFonts w:ascii="仿宋_GB2312" w:hAnsi="宋体" w:eastAsia="仿宋_GB2312" w:cs="仿宋_GB2312"/>
              </w:rPr>
            </w:pPr>
            <w:r>
              <w:rPr>
                <w:rFonts w:ascii="仿宋_GB2312" w:hAnsi="宋体" w:eastAsia="仿宋_GB2312" w:cs="仿宋_GB2312"/>
              </w:rPr>
              <w:t>2006</w:t>
            </w:r>
            <w:r>
              <w:rPr>
                <w:rFonts w:hint="eastAsia" w:ascii="仿宋_GB2312" w:hAnsi="宋体" w:eastAsia="仿宋_GB2312" w:cs="仿宋_GB2312"/>
              </w:rPr>
              <w:t>年</w:t>
            </w:r>
            <w:r>
              <w:rPr>
                <w:rFonts w:ascii="仿宋_GB2312" w:hAnsi="宋体" w:eastAsia="仿宋_GB2312" w:cs="仿宋_GB2312"/>
              </w:rPr>
              <w:t>11</w:t>
            </w:r>
            <w:r>
              <w:rPr>
                <w:rFonts w:hint="eastAsia" w:ascii="仿宋_GB2312" w:hAnsi="宋体" w:eastAsia="仿宋_GB2312" w:cs="仿宋_GB2312"/>
              </w:rPr>
              <w:t>月至</w:t>
            </w:r>
            <w:r>
              <w:rPr>
                <w:rFonts w:ascii="仿宋_GB2312" w:hAnsi="宋体" w:eastAsia="仿宋_GB2312" w:cs="仿宋_GB2312"/>
              </w:rPr>
              <w:t>2013</w:t>
            </w:r>
            <w:r>
              <w:rPr>
                <w:rFonts w:hint="eastAsia" w:ascii="仿宋_GB2312" w:hAnsi="宋体" w:eastAsia="仿宋_GB2312" w:cs="仿宋_GB2312"/>
              </w:rPr>
              <w:t>年</w:t>
            </w:r>
            <w:r>
              <w:rPr>
                <w:rFonts w:ascii="仿宋_GB2312" w:hAnsi="宋体" w:eastAsia="仿宋_GB2312" w:cs="仿宋_GB2312"/>
              </w:rPr>
              <w:t>12</w:t>
            </w:r>
            <w:r>
              <w:rPr>
                <w:rFonts w:hint="eastAsia" w:ascii="仿宋_GB2312" w:hAnsi="宋体" w:eastAsia="仿宋_GB2312" w:cs="仿宋_GB2312"/>
              </w:rPr>
              <w:t>月</w:t>
            </w:r>
          </w:p>
        </w:tc>
        <w:tc>
          <w:tcPr>
            <w:tcW w:w="2130" w:type="dxa"/>
          </w:tcPr>
          <w:p>
            <w:pPr>
              <w:spacing w:line="340" w:lineRule="exact"/>
              <w:rPr>
                <w:rFonts w:ascii="仿宋_GB2312" w:hAnsi="宋体" w:eastAsia="仿宋_GB2312" w:cs="仿宋_GB2312"/>
              </w:rPr>
            </w:pPr>
            <w:r>
              <w:rPr>
                <w:rFonts w:hint="eastAsia" w:ascii="仿宋_GB2312" w:hAnsi="宋体" w:eastAsia="仿宋_GB2312" w:cs="仿宋_GB2312"/>
              </w:rPr>
              <w:t>二连浩特—河口国道主干线陕西境户县经洋县至勉县高速公路项目档案</w:t>
            </w:r>
          </w:p>
        </w:tc>
        <w:tc>
          <w:tcPr>
            <w:tcW w:w="2131" w:type="dxa"/>
          </w:tcPr>
          <w:p>
            <w:pPr>
              <w:spacing w:line="340" w:lineRule="exact"/>
              <w:rPr>
                <w:rFonts w:ascii="仿宋_GB2312" w:hAnsi="宋体" w:eastAsia="仿宋_GB2312" w:cs="仿宋_GB2312"/>
              </w:rPr>
            </w:pPr>
            <w:r>
              <w:rPr>
                <w:rFonts w:hint="eastAsia" w:ascii="仿宋_GB2312" w:hAnsi="宋体" w:eastAsia="仿宋_GB2312" w:cs="仿宋_GB2312"/>
              </w:rPr>
              <w:t>西汉高速项目档案整理业务指导（参与）</w:t>
            </w:r>
          </w:p>
          <w:p>
            <w:pPr>
              <w:jc w:val="center"/>
              <w:rPr>
                <w:sz w:val="30"/>
                <w:szCs w:val="30"/>
              </w:rPr>
            </w:pPr>
          </w:p>
        </w:tc>
        <w:tc>
          <w:tcPr>
            <w:tcW w:w="2131" w:type="dxa"/>
          </w:tcPr>
          <w:p>
            <w:pPr>
              <w:spacing w:line="340" w:lineRule="exact"/>
              <w:rPr>
                <w:rFonts w:ascii="仿宋_GB2312" w:hAnsi="宋体" w:eastAsia="仿宋_GB2312" w:cs="仿宋_GB2312"/>
              </w:rPr>
            </w:pPr>
            <w:r>
              <w:rPr>
                <w:rFonts w:hint="eastAsia" w:ascii="仿宋_GB2312" w:hAnsi="宋体" w:eastAsia="仿宋_GB2312" w:cs="仿宋_GB2312"/>
              </w:rPr>
              <w:t>获交通运输部第一批交通建设项目档案管理示范工程</w:t>
            </w:r>
          </w:p>
          <w:p>
            <w:pPr>
              <w:spacing w:line="340" w:lineRule="exact"/>
              <w:rPr>
                <w:rFonts w:ascii="仿宋_GB2312" w:hAnsi="宋体" w:eastAsia="仿宋_GB2312" w:cs="仿宋_GB2312"/>
              </w:rPr>
            </w:pP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rPr>
                <w:rFonts w:ascii="仿宋_GB2312" w:hAnsi="宋体" w:eastAsia="仿宋_GB2312" w:cs="仿宋_GB2312"/>
              </w:rPr>
            </w:pPr>
            <w:r>
              <w:rPr>
                <w:rFonts w:ascii="仿宋_GB2312" w:hAnsi="宋体" w:eastAsia="仿宋_GB2312" w:cs="仿宋_GB2312"/>
              </w:rPr>
              <w:t>2006</w:t>
            </w:r>
            <w:r>
              <w:rPr>
                <w:rFonts w:hint="eastAsia" w:ascii="仿宋_GB2312" w:hAnsi="宋体" w:eastAsia="仿宋_GB2312" w:cs="仿宋_GB2312"/>
              </w:rPr>
              <w:t>年</w:t>
            </w:r>
            <w:r>
              <w:rPr>
                <w:rFonts w:ascii="仿宋_GB2312" w:hAnsi="宋体" w:eastAsia="仿宋_GB2312" w:cs="仿宋_GB2312"/>
              </w:rPr>
              <w:t>11</w:t>
            </w:r>
            <w:r>
              <w:rPr>
                <w:rFonts w:hint="eastAsia" w:ascii="仿宋_GB2312" w:hAnsi="宋体" w:eastAsia="仿宋_GB2312" w:cs="仿宋_GB2312"/>
              </w:rPr>
              <w:t>月至</w:t>
            </w:r>
            <w:r>
              <w:rPr>
                <w:rFonts w:ascii="仿宋_GB2312" w:hAnsi="宋体" w:eastAsia="仿宋_GB2312" w:cs="仿宋_GB2312"/>
              </w:rPr>
              <w:t>2013</w:t>
            </w:r>
            <w:r>
              <w:rPr>
                <w:rFonts w:hint="eastAsia" w:ascii="仿宋_GB2312" w:hAnsi="宋体" w:eastAsia="仿宋_GB2312" w:cs="仿宋_GB2312"/>
              </w:rPr>
              <w:t>年</w:t>
            </w:r>
            <w:r>
              <w:rPr>
                <w:rFonts w:ascii="仿宋_GB2312" w:hAnsi="宋体" w:eastAsia="仿宋_GB2312" w:cs="仿宋_GB2312"/>
              </w:rPr>
              <w:t>7</w:t>
            </w:r>
            <w:r>
              <w:rPr>
                <w:rFonts w:hint="eastAsia" w:ascii="仿宋_GB2312" w:hAnsi="宋体" w:eastAsia="仿宋_GB2312" w:cs="仿宋_GB2312"/>
              </w:rPr>
              <w:t>月</w:t>
            </w:r>
          </w:p>
        </w:tc>
        <w:tc>
          <w:tcPr>
            <w:tcW w:w="2130" w:type="dxa"/>
          </w:tcPr>
          <w:p>
            <w:pPr>
              <w:spacing w:line="340" w:lineRule="exact"/>
              <w:rPr>
                <w:rFonts w:ascii="仿宋_GB2312" w:hAnsi="宋体" w:eastAsia="仿宋_GB2312" w:cs="仿宋_GB2312"/>
              </w:rPr>
            </w:pPr>
            <w:r>
              <w:rPr>
                <w:rFonts w:hint="eastAsia" w:ascii="仿宋_GB2312" w:hAnsi="宋体" w:eastAsia="仿宋_GB2312" w:cs="仿宋_GB2312"/>
              </w:rPr>
              <w:t>二连浩特至河口国道主干线陕西境禹门口至阎良高速公路</w:t>
            </w:r>
          </w:p>
        </w:tc>
        <w:tc>
          <w:tcPr>
            <w:tcW w:w="2131" w:type="dxa"/>
          </w:tcPr>
          <w:p>
            <w:pPr>
              <w:spacing w:line="340" w:lineRule="exact"/>
              <w:rPr>
                <w:rFonts w:ascii="仿宋_GB2312" w:hAnsi="宋体" w:eastAsia="仿宋_GB2312" w:cs="仿宋_GB2312"/>
              </w:rPr>
            </w:pPr>
            <w:r>
              <w:rPr>
                <w:rFonts w:hint="eastAsia" w:ascii="仿宋_GB2312" w:hAnsi="宋体" w:eastAsia="仿宋_GB2312" w:cs="仿宋_GB2312"/>
              </w:rPr>
              <w:t>西禹高速项目档案整理业务指导（参与）</w:t>
            </w:r>
          </w:p>
          <w:p>
            <w:pPr>
              <w:rPr>
                <w:sz w:val="30"/>
                <w:szCs w:val="30"/>
              </w:rPr>
            </w:pPr>
          </w:p>
        </w:tc>
        <w:tc>
          <w:tcPr>
            <w:tcW w:w="2131" w:type="dxa"/>
          </w:tcPr>
          <w:p>
            <w:pPr>
              <w:spacing w:line="340" w:lineRule="exact"/>
              <w:rPr>
                <w:rFonts w:ascii="仿宋_GB2312" w:hAnsi="宋体" w:eastAsia="仿宋_GB2312" w:cs="仿宋_GB2312"/>
              </w:rPr>
            </w:pPr>
            <w:r>
              <w:rPr>
                <w:rFonts w:hint="eastAsia" w:ascii="仿宋_GB2312" w:hAnsi="宋体" w:eastAsia="仿宋_GB2312" w:cs="仿宋_GB2312"/>
              </w:rPr>
              <w:t>获国家档案局第一批重点建设项目档案管理示范工程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rPr>
                <w:rFonts w:ascii="仿宋_GB2312" w:hAnsi="宋体" w:eastAsia="仿宋_GB2312" w:cs="仿宋_GB2312"/>
              </w:rPr>
            </w:pPr>
            <w:r>
              <w:rPr>
                <w:rFonts w:ascii="仿宋_GB2312" w:hAnsi="宋体" w:eastAsia="仿宋_GB2312" w:cs="仿宋_GB2312"/>
              </w:rPr>
              <w:t>2008</w:t>
            </w:r>
            <w:r>
              <w:rPr>
                <w:rFonts w:hint="eastAsia" w:ascii="仿宋_GB2312" w:hAnsi="宋体" w:eastAsia="仿宋_GB2312" w:cs="仿宋_GB2312"/>
              </w:rPr>
              <w:t>年</w:t>
            </w:r>
            <w:r>
              <w:rPr>
                <w:rFonts w:ascii="仿宋_GB2312" w:hAnsi="宋体" w:eastAsia="仿宋_GB2312" w:cs="仿宋_GB2312"/>
              </w:rPr>
              <w:t>6</w:t>
            </w:r>
            <w:r>
              <w:rPr>
                <w:rFonts w:hint="eastAsia" w:ascii="仿宋_GB2312" w:hAnsi="宋体" w:eastAsia="仿宋_GB2312" w:cs="仿宋_GB2312"/>
              </w:rPr>
              <w:t>月</w:t>
            </w:r>
            <w:r>
              <w:rPr>
                <w:rFonts w:ascii="仿宋_GB2312" w:hAnsi="宋体" w:eastAsia="仿宋_GB2312" w:cs="仿宋_GB2312"/>
              </w:rPr>
              <w:t>-2010</w:t>
            </w:r>
            <w:r>
              <w:rPr>
                <w:rFonts w:hint="eastAsia" w:ascii="仿宋_GB2312" w:hAnsi="宋体" w:eastAsia="仿宋_GB2312" w:cs="仿宋_GB2312"/>
              </w:rPr>
              <w:t>年</w:t>
            </w:r>
            <w:r>
              <w:rPr>
                <w:rFonts w:ascii="仿宋_GB2312" w:hAnsi="宋体" w:eastAsia="仿宋_GB2312" w:cs="仿宋_GB2312"/>
              </w:rPr>
              <w:t>1</w:t>
            </w:r>
            <w:r>
              <w:rPr>
                <w:rFonts w:hint="eastAsia" w:ascii="仿宋_GB2312" w:hAnsi="宋体" w:eastAsia="仿宋_GB2312" w:cs="仿宋_GB2312"/>
              </w:rPr>
              <w:t>月</w:t>
            </w:r>
          </w:p>
        </w:tc>
        <w:tc>
          <w:tcPr>
            <w:tcW w:w="2130" w:type="dxa"/>
          </w:tcPr>
          <w:p>
            <w:pPr>
              <w:spacing w:line="300" w:lineRule="exact"/>
              <w:rPr>
                <w:rFonts w:ascii="仿宋_GB2312" w:hAnsi="宋体" w:eastAsia="仿宋_GB2312" w:cs="仿宋_GB2312"/>
              </w:rPr>
            </w:pPr>
            <w:r>
              <w:rPr>
                <w:rFonts w:hint="eastAsia" w:ascii="仿宋_GB2312" w:hAnsi="宋体" w:eastAsia="仿宋_GB2312" w:cs="仿宋_GB2312"/>
              </w:rPr>
              <w:t>高速公路建设项目工程用表</w:t>
            </w:r>
          </w:p>
        </w:tc>
        <w:tc>
          <w:tcPr>
            <w:tcW w:w="2131" w:type="dxa"/>
          </w:tcPr>
          <w:p>
            <w:pPr>
              <w:spacing w:line="300" w:lineRule="exact"/>
              <w:rPr>
                <w:rFonts w:ascii="仿宋_GB2312" w:hAnsi="宋体" w:eastAsia="仿宋_GB2312" w:cs="仿宋_GB2312"/>
              </w:rPr>
            </w:pPr>
            <w:r>
              <w:rPr>
                <w:rFonts w:hint="eastAsia" w:ascii="仿宋_GB2312" w:hAnsi="宋体" w:eastAsia="仿宋_GB2312" w:cs="仿宋_GB2312"/>
              </w:rPr>
              <w:t>高速公路管理、施工、监理表格修订，本人主持课题工作</w:t>
            </w:r>
          </w:p>
        </w:tc>
        <w:tc>
          <w:tcPr>
            <w:tcW w:w="2131" w:type="dxa"/>
          </w:tcPr>
          <w:p>
            <w:pPr>
              <w:spacing w:line="300" w:lineRule="exact"/>
              <w:rPr>
                <w:rFonts w:ascii="仿宋_GB2312" w:hAnsi="宋体" w:eastAsia="仿宋_GB2312" w:cs="仿宋_GB2312"/>
              </w:rPr>
            </w:pPr>
            <w:r>
              <w:rPr>
                <w:rFonts w:hint="eastAsia" w:ascii="仿宋_GB2312" w:hAnsi="宋体" w:eastAsia="仿宋_GB2312" w:cs="仿宋_GB2312"/>
              </w:rPr>
              <w:t>对本单位所建高速公路工程用表进行了统一规范，形成表格</w:t>
            </w:r>
            <w:r>
              <w:rPr>
                <w:rFonts w:ascii="仿宋_GB2312" w:hAnsi="宋体" w:eastAsia="仿宋_GB2312" w:cs="仿宋_GB2312"/>
              </w:rPr>
              <w:t>850</w:t>
            </w:r>
            <w:r>
              <w:rPr>
                <w:rFonts w:hint="eastAsia" w:ascii="仿宋_GB2312" w:hAnsi="宋体" w:eastAsia="仿宋_GB2312" w:cs="仿宋_GB2312"/>
              </w:rPr>
              <w:t>余种，得到上级单位的肯定，并在陕西范围内推广执行。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sz w:val="30"/>
                <w:szCs w:val="30"/>
              </w:rPr>
            </w:pPr>
            <w:r>
              <w:rPr>
                <w:rFonts w:ascii="楷体_GB2312" w:hAnsi="宋体" w:eastAsia="楷体_GB2312" w:cs="楷体_GB2312"/>
              </w:rPr>
              <w:t>2006</w:t>
            </w:r>
            <w:r>
              <w:rPr>
                <w:rFonts w:hint="eastAsia" w:ascii="楷体_GB2312" w:hAnsi="宋体" w:eastAsia="楷体_GB2312" w:cs="楷体_GB2312"/>
              </w:rPr>
              <w:t>年</w:t>
            </w:r>
            <w:r>
              <w:rPr>
                <w:rFonts w:ascii="楷体_GB2312" w:hAnsi="宋体" w:eastAsia="楷体_GB2312" w:cs="楷体_GB2312"/>
              </w:rPr>
              <w:t>11</w:t>
            </w:r>
            <w:r>
              <w:rPr>
                <w:rFonts w:hint="eastAsia" w:ascii="楷体_GB2312" w:hAnsi="宋体" w:eastAsia="楷体_GB2312" w:cs="楷体_GB2312"/>
              </w:rPr>
              <w:t>月至今</w:t>
            </w:r>
          </w:p>
        </w:tc>
        <w:tc>
          <w:tcPr>
            <w:tcW w:w="2130" w:type="dxa"/>
          </w:tcPr>
          <w:p>
            <w:pPr>
              <w:rPr>
                <w:sz w:val="30"/>
                <w:szCs w:val="30"/>
              </w:rPr>
            </w:pPr>
            <w:r>
              <w:rPr>
                <w:rFonts w:hint="eastAsia" w:ascii="仿宋_GB2312" w:hAnsi="宋体" w:eastAsia="仿宋_GB2312" w:cs="仿宋_GB2312"/>
              </w:rPr>
              <w:t>陕西高速集团所有在建项目包括高速公路、房建、机电、绿化、联网收通信监控系统等项目档案</w:t>
            </w:r>
          </w:p>
        </w:tc>
        <w:tc>
          <w:tcPr>
            <w:tcW w:w="2131" w:type="dxa"/>
          </w:tcPr>
          <w:p>
            <w:pPr>
              <w:rPr>
                <w:sz w:val="30"/>
                <w:szCs w:val="30"/>
              </w:rPr>
            </w:pPr>
            <w:r>
              <w:rPr>
                <w:rFonts w:hint="eastAsia" w:ascii="仿宋_GB2312" w:hAnsi="宋体" w:eastAsia="仿宋_GB2312" w:cs="仿宋_GB2312"/>
              </w:rPr>
              <w:t>档案整理业务指导（参与）</w:t>
            </w:r>
          </w:p>
        </w:tc>
        <w:tc>
          <w:tcPr>
            <w:tcW w:w="2131" w:type="dxa"/>
          </w:tcPr>
          <w:p>
            <w:pPr>
              <w:rPr>
                <w:sz w:val="30"/>
                <w:szCs w:val="30"/>
              </w:rPr>
            </w:pPr>
            <w:r>
              <w:rPr>
                <w:rFonts w:hint="eastAsia" w:ascii="仿宋_GB2312" w:hAnsi="宋体" w:eastAsia="仿宋_GB2312" w:cs="仿宋_GB2312"/>
              </w:rPr>
              <w:t>顺利通过了上级档案部门组织的档案验收并获好评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00" w:lineRule="exact"/>
              <w:rPr>
                <w:rFonts w:ascii="楷体_GB2312" w:eastAsia="楷体_GB2312" w:cs="楷体_GB2312"/>
              </w:rPr>
            </w:pPr>
            <w:r>
              <w:rPr>
                <w:rFonts w:ascii="楷体_GB2312" w:eastAsia="楷体_GB2312" w:cs="楷体_GB2312"/>
              </w:rPr>
              <w:t>2007</w:t>
            </w:r>
            <w:r>
              <w:rPr>
                <w:rFonts w:hint="eastAsia" w:ascii="楷体_GB2312" w:eastAsia="楷体_GB2312" w:cs="楷体_GB2312"/>
              </w:rPr>
              <w:t>年</w:t>
            </w:r>
            <w:r>
              <w:rPr>
                <w:rFonts w:ascii="楷体_GB2312" w:eastAsia="楷体_GB2312" w:cs="楷体_GB2312"/>
              </w:rPr>
              <w:t>1</w:t>
            </w:r>
            <w:r>
              <w:rPr>
                <w:rFonts w:hint="eastAsia" w:ascii="楷体_GB2312" w:eastAsia="楷体_GB2312" w:cs="楷体_GB2312"/>
              </w:rPr>
              <w:t>月</w:t>
            </w:r>
            <w:r>
              <w:rPr>
                <w:rFonts w:ascii="楷体_GB2312" w:eastAsia="楷体_GB2312" w:cs="楷体_GB2312"/>
              </w:rPr>
              <w:t>-2013</w:t>
            </w:r>
            <w:r>
              <w:rPr>
                <w:rFonts w:hint="eastAsia" w:ascii="楷体_GB2312" w:eastAsia="楷体_GB2312" w:cs="楷体_GB2312"/>
              </w:rPr>
              <w:t>年</w:t>
            </w:r>
            <w:r>
              <w:rPr>
                <w:rFonts w:ascii="楷体_GB2312" w:eastAsia="楷体_GB2312" w:cs="楷体_GB2312"/>
              </w:rPr>
              <w:t>11</w:t>
            </w:r>
            <w:r>
              <w:rPr>
                <w:rFonts w:hint="eastAsia" w:ascii="楷体_GB2312" w:eastAsia="楷体_GB2312" w:cs="楷体_GB2312"/>
              </w:rPr>
              <w:t>月</w:t>
            </w:r>
          </w:p>
          <w:p>
            <w:pPr>
              <w:spacing w:line="300" w:lineRule="exact"/>
              <w:rPr>
                <w:rFonts w:ascii="楷体_GB2312" w:eastAsia="楷体_GB2312" w:cs="楷体_GB2312"/>
              </w:rPr>
            </w:pPr>
          </w:p>
          <w:p>
            <w:pPr>
              <w:spacing w:line="300" w:lineRule="exact"/>
              <w:rPr>
                <w:rFonts w:ascii="楷体_GB2312" w:eastAsia="楷体_GB2312" w:cs="楷体_GB2312"/>
              </w:rPr>
            </w:pPr>
          </w:p>
          <w:p>
            <w:pPr>
              <w:tabs>
                <w:tab w:val="left" w:pos="804"/>
              </w:tabs>
              <w:spacing w:line="300" w:lineRule="exact"/>
              <w:rPr>
                <w:rFonts w:ascii="楷体_GB2312" w:eastAsia="楷体_GB2312" w:cs="楷体_GB2312"/>
              </w:rPr>
            </w:pPr>
            <w:r>
              <w:rPr>
                <w:rFonts w:ascii="楷体_GB2312" w:eastAsia="楷体_GB2312" w:cs="楷体_GB2312"/>
              </w:rPr>
              <w:tab/>
            </w:r>
          </w:p>
          <w:p>
            <w:pPr>
              <w:spacing w:line="300" w:lineRule="exact"/>
              <w:rPr>
                <w:rFonts w:ascii="楷体_GB2312" w:eastAsia="楷体_GB2312" w:cs="楷体_GB2312"/>
              </w:rPr>
            </w:pPr>
          </w:p>
          <w:p>
            <w:pPr>
              <w:spacing w:line="300" w:lineRule="exact"/>
              <w:rPr>
                <w:rFonts w:ascii="楷体_GB2312" w:eastAsia="楷体_GB2312" w:cs="楷体_GB2312"/>
              </w:rPr>
            </w:pPr>
          </w:p>
          <w:p>
            <w:pPr>
              <w:spacing w:line="300" w:lineRule="exact"/>
              <w:rPr>
                <w:sz w:val="30"/>
                <w:szCs w:val="30"/>
              </w:rPr>
            </w:pPr>
          </w:p>
        </w:tc>
        <w:tc>
          <w:tcPr>
            <w:tcW w:w="2130" w:type="dxa"/>
          </w:tcPr>
          <w:p>
            <w:pPr>
              <w:spacing w:line="300" w:lineRule="exact"/>
              <w:rPr>
                <w:rFonts w:ascii="楷体_GB2312" w:eastAsia="楷体_GB2312" w:cs="楷体_GB2312"/>
              </w:rPr>
            </w:pPr>
            <w:r>
              <w:rPr>
                <w:rFonts w:hint="eastAsia" w:ascii="楷体_GB2312" w:eastAsia="楷体_GB2312" w:cs="楷体_GB2312"/>
              </w:rPr>
              <w:t>下属单位西禹公司、西宝分公司、西渭分公司、西汉分公司、西延分公司、机械化工程公司、汉宁分公司洋县所、西宝分公司杨凌所、西渭分公司渭南所、西延分公司黄陵所等单位申报档案管理目标</w:t>
            </w:r>
            <w:r>
              <w:rPr>
                <w:rFonts w:ascii="楷体_GB2312" w:eastAsia="楷体_GB2312" w:cs="楷体_GB2312"/>
              </w:rPr>
              <w:t>AAA</w:t>
            </w:r>
            <w:r>
              <w:rPr>
                <w:rFonts w:hint="eastAsia" w:ascii="楷体_GB2312" w:eastAsia="楷体_GB2312" w:cs="楷体_GB2312"/>
              </w:rPr>
              <w:t>认证</w:t>
            </w:r>
          </w:p>
        </w:tc>
        <w:tc>
          <w:tcPr>
            <w:tcW w:w="2131" w:type="dxa"/>
          </w:tcPr>
          <w:p>
            <w:pPr>
              <w:spacing w:line="300" w:lineRule="exact"/>
              <w:rPr>
                <w:rFonts w:ascii="楷体_GB2312" w:eastAsia="楷体_GB2312" w:cs="楷体_GB2312"/>
              </w:rPr>
            </w:pPr>
            <w:r>
              <w:rPr>
                <w:rFonts w:hint="eastAsia" w:ascii="楷体_GB2312" w:eastAsia="楷体_GB2312" w:cs="楷体_GB2312"/>
              </w:rPr>
              <w:t>确立目标，制定计划，更新设施设备，对照认证条件，不断规范档案工作。（参与）</w:t>
            </w:r>
          </w:p>
          <w:p>
            <w:pPr>
              <w:spacing w:line="300" w:lineRule="exact"/>
              <w:rPr>
                <w:rFonts w:ascii="楷体_GB2312" w:eastAsia="楷体_GB2312" w:cs="楷体_GB2312"/>
              </w:rPr>
            </w:pPr>
          </w:p>
          <w:p>
            <w:pPr>
              <w:spacing w:line="300" w:lineRule="exact"/>
              <w:rPr>
                <w:rFonts w:ascii="楷体_GB2312" w:eastAsia="楷体_GB2312" w:cs="楷体_GB2312"/>
              </w:rPr>
            </w:pPr>
          </w:p>
          <w:p>
            <w:pPr>
              <w:spacing w:line="300" w:lineRule="exact"/>
              <w:rPr>
                <w:rFonts w:ascii="楷体_GB2312" w:eastAsia="楷体_GB2312" w:cs="楷体_GB2312"/>
              </w:rPr>
            </w:pPr>
          </w:p>
          <w:p>
            <w:pPr>
              <w:rPr>
                <w:sz w:val="30"/>
                <w:szCs w:val="30"/>
              </w:rPr>
            </w:pPr>
          </w:p>
        </w:tc>
        <w:tc>
          <w:tcPr>
            <w:tcW w:w="2131" w:type="dxa"/>
          </w:tcPr>
          <w:p>
            <w:pPr>
              <w:spacing w:line="300" w:lineRule="exact"/>
              <w:rPr>
                <w:rFonts w:ascii="楷体_GB2312" w:eastAsia="楷体_GB2312" w:cs="楷体_GB2312"/>
              </w:rPr>
            </w:pPr>
            <w:r>
              <w:rPr>
                <w:rFonts w:hint="eastAsia" w:ascii="楷体_GB2312" w:eastAsia="楷体_GB2312" w:cs="楷体_GB2312"/>
              </w:rPr>
              <w:t>所属单位均顺利通过陕西省档案局组织的档案管理目标</w:t>
            </w:r>
            <w:r>
              <w:rPr>
                <w:rFonts w:ascii="楷体_GB2312" w:eastAsia="楷体_GB2312" w:cs="楷体_GB2312"/>
              </w:rPr>
              <w:t>AAA</w:t>
            </w:r>
            <w:r>
              <w:rPr>
                <w:rFonts w:hint="eastAsia" w:ascii="楷体_GB2312" w:eastAsia="楷体_GB2312" w:cs="楷体_GB2312"/>
              </w:rPr>
              <w:t>认证，认证成绩优异。</w:t>
            </w:r>
          </w:p>
          <w:p>
            <w:pPr>
              <w:spacing w:line="300" w:lineRule="exact"/>
              <w:rPr>
                <w:rFonts w:ascii="楷体_GB2312" w:eastAsia="楷体_GB2312" w:cs="楷体_GB2312"/>
              </w:rPr>
            </w:pPr>
          </w:p>
          <w:p>
            <w:pPr>
              <w:spacing w:line="300" w:lineRule="exact"/>
              <w:rPr>
                <w:rFonts w:ascii="楷体_GB2312" w:eastAsia="楷体_GB2312" w:cs="楷体_GB2312"/>
              </w:rPr>
            </w:pPr>
          </w:p>
          <w:p>
            <w:pPr>
              <w:spacing w:line="300" w:lineRule="exact"/>
              <w:rPr>
                <w:rFonts w:ascii="楷体_GB2312" w:eastAsia="楷体_GB2312" w:cs="楷体_GB2312"/>
              </w:rPr>
            </w:pPr>
          </w:p>
          <w:p>
            <w:pPr>
              <w:spacing w:line="300" w:lineRule="exact"/>
              <w:rPr>
                <w:rFonts w:ascii="楷体_GB2312" w:eastAsia="楷体_GB2312" w:cs="楷体_GB2312"/>
              </w:rPr>
            </w:pP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00" w:lineRule="exact"/>
              <w:rPr>
                <w:rFonts w:ascii="楷体_GB2312" w:eastAsia="楷体_GB2312" w:cs="楷体_GB2312"/>
              </w:rPr>
            </w:pPr>
            <w:r>
              <w:rPr>
                <w:rFonts w:ascii="楷体_GB2312" w:eastAsia="楷体_GB2312" w:cs="楷体_GB2312"/>
              </w:rPr>
              <w:t>2013</w:t>
            </w:r>
            <w:r>
              <w:rPr>
                <w:rFonts w:hint="eastAsia" w:ascii="楷体_GB2312" w:eastAsia="楷体_GB2312" w:cs="楷体_GB2312"/>
              </w:rPr>
              <w:t>年</w:t>
            </w:r>
            <w:r>
              <w:rPr>
                <w:rFonts w:ascii="楷体_GB2312" w:eastAsia="楷体_GB2312" w:cs="楷体_GB2312"/>
              </w:rPr>
              <w:t>4</w:t>
            </w:r>
            <w:r>
              <w:rPr>
                <w:rFonts w:hint="eastAsia" w:ascii="楷体_GB2312" w:eastAsia="楷体_GB2312" w:cs="楷体_GB2312"/>
              </w:rPr>
              <w:t>月</w:t>
            </w:r>
            <w:r>
              <w:rPr>
                <w:rFonts w:ascii="楷体_GB2312" w:eastAsia="楷体_GB2312" w:cs="楷体_GB2312"/>
              </w:rPr>
              <w:t>-7</w:t>
            </w:r>
            <w:r>
              <w:rPr>
                <w:rFonts w:hint="eastAsia" w:ascii="楷体_GB2312" w:eastAsia="楷体_GB2312" w:cs="楷体_GB2312"/>
              </w:rPr>
              <w:t>月</w:t>
            </w:r>
          </w:p>
          <w:p>
            <w:pPr>
              <w:rPr>
                <w:sz w:val="30"/>
                <w:szCs w:val="30"/>
              </w:rPr>
            </w:pPr>
          </w:p>
        </w:tc>
        <w:tc>
          <w:tcPr>
            <w:tcW w:w="2130" w:type="dxa"/>
          </w:tcPr>
          <w:p>
            <w:pPr>
              <w:spacing w:line="300" w:lineRule="exact"/>
              <w:rPr>
                <w:sz w:val="30"/>
                <w:szCs w:val="30"/>
              </w:rPr>
            </w:pPr>
            <w:r>
              <w:rPr>
                <w:rFonts w:hint="eastAsia" w:ascii="楷体_GB2312" w:eastAsia="楷体_GB2312" w:cs="楷体_GB2312"/>
              </w:rPr>
              <w:t>集团系统档案管理软件升级改造。</w:t>
            </w:r>
          </w:p>
        </w:tc>
        <w:tc>
          <w:tcPr>
            <w:tcW w:w="2131" w:type="dxa"/>
          </w:tcPr>
          <w:p>
            <w:pPr>
              <w:spacing w:line="280" w:lineRule="exact"/>
              <w:rPr>
                <w:sz w:val="30"/>
                <w:szCs w:val="30"/>
              </w:rPr>
            </w:pPr>
            <w:r>
              <w:rPr>
                <w:rFonts w:hint="eastAsia" w:ascii="楷体_GB2312" w:eastAsia="楷体_GB2312" w:cs="楷体_GB2312"/>
              </w:rPr>
              <w:t>对已有网络版档案管理软件进行升级，与办公自动化系统对接。（主持）</w:t>
            </w:r>
          </w:p>
        </w:tc>
        <w:tc>
          <w:tcPr>
            <w:tcW w:w="2131" w:type="dxa"/>
          </w:tcPr>
          <w:p>
            <w:pPr>
              <w:spacing w:line="280" w:lineRule="exact"/>
              <w:rPr>
                <w:sz w:val="30"/>
                <w:szCs w:val="30"/>
              </w:rPr>
            </w:pPr>
            <w:r>
              <w:rPr>
                <w:rFonts w:hint="eastAsia" w:ascii="楷体_GB2312" w:eastAsia="楷体_GB2312" w:cs="楷体_GB2312"/>
              </w:rPr>
              <w:t>提升了档案检索效率，办公自动化系统形成的档案自动导入档案软件系统。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2130" w:type="dxa"/>
          </w:tcPr>
          <w:p>
            <w:pPr>
              <w:spacing w:line="300" w:lineRule="exact"/>
              <w:rPr>
                <w:rFonts w:ascii="楷体_GB2312" w:eastAsia="楷体_GB2312" w:cs="楷体_GB2312"/>
              </w:rPr>
            </w:pPr>
            <w:r>
              <w:rPr>
                <w:rFonts w:hint="eastAsia" w:ascii="楷体_GB2312" w:eastAsia="楷体_GB2312" w:cs="楷体_GB2312"/>
              </w:rPr>
              <w:t>2015、2016年</w:t>
            </w:r>
          </w:p>
        </w:tc>
        <w:tc>
          <w:tcPr>
            <w:tcW w:w="2130" w:type="dxa"/>
          </w:tcPr>
          <w:p>
            <w:pPr>
              <w:spacing w:line="300" w:lineRule="exact"/>
              <w:rPr>
                <w:rFonts w:ascii="楷体_GB2312" w:eastAsia="楷体_GB2312" w:cs="楷体_GB2312"/>
              </w:rPr>
            </w:pPr>
            <w:r>
              <w:rPr>
                <w:rFonts w:hint="eastAsia" w:ascii="楷体_GB2312" w:eastAsia="楷体_GB2312" w:cs="楷体_GB2312"/>
              </w:rPr>
              <w:t>陕西省档案专业高级职称评审委员会委员</w:t>
            </w:r>
          </w:p>
        </w:tc>
        <w:tc>
          <w:tcPr>
            <w:tcW w:w="2131" w:type="dxa"/>
          </w:tcPr>
          <w:p>
            <w:pPr>
              <w:spacing w:line="280" w:lineRule="exact"/>
              <w:rPr>
                <w:rFonts w:ascii="楷体_GB2312" w:eastAsia="楷体_GB2312" w:cs="楷体_GB2312"/>
              </w:rPr>
            </w:pPr>
            <w:r>
              <w:rPr>
                <w:rFonts w:hint="eastAsia" w:ascii="楷体_GB2312" w:eastAsia="楷体_GB2312" w:cs="楷体_GB2312"/>
              </w:rPr>
              <w:t>参与陕西省高级职称评审工作</w:t>
            </w:r>
          </w:p>
        </w:tc>
        <w:tc>
          <w:tcPr>
            <w:tcW w:w="2131" w:type="dxa"/>
          </w:tcPr>
          <w:p>
            <w:pPr>
              <w:spacing w:line="280" w:lineRule="exact"/>
              <w:rPr>
                <w:rFonts w:ascii="楷体_GB2312" w:eastAsia="楷体_GB2312" w:cs="楷体_GB2312"/>
              </w:rPr>
            </w:pPr>
            <w:r>
              <w:rPr>
                <w:rFonts w:hint="eastAsia" w:ascii="楷体_GB2312" w:eastAsia="楷体_GB2312" w:cs="楷体_GB2312"/>
              </w:rPr>
              <w:t>评审工作顺利有效开展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00" w:lineRule="exact"/>
              <w:rPr>
                <w:rFonts w:ascii="楷体_GB2312" w:eastAsia="楷体_GB2312" w:cs="楷体_GB2312"/>
              </w:rPr>
            </w:pPr>
            <w:r>
              <w:rPr>
                <w:rFonts w:hint="eastAsia" w:ascii="楷体_GB2312" w:eastAsia="楷体_GB2312" w:cs="楷体_GB2312"/>
              </w:rPr>
              <w:t>2015年3月-9月</w:t>
            </w:r>
          </w:p>
        </w:tc>
        <w:tc>
          <w:tcPr>
            <w:tcW w:w="2130" w:type="dxa"/>
          </w:tcPr>
          <w:p>
            <w:pPr>
              <w:spacing w:line="300" w:lineRule="exact"/>
              <w:rPr>
                <w:rFonts w:ascii="楷体_GB2312" w:eastAsia="楷体_GB2312" w:cs="楷体_GB2312"/>
              </w:rPr>
            </w:pPr>
            <w:r>
              <w:rPr>
                <w:rFonts w:hint="eastAsia" w:ascii="楷体_GB2312" w:eastAsia="楷体_GB2312" w:cs="楷体_GB2312"/>
              </w:rPr>
              <w:t>铜黄高速公路路面工程推行电子化表格</w:t>
            </w:r>
          </w:p>
        </w:tc>
        <w:tc>
          <w:tcPr>
            <w:tcW w:w="2131" w:type="dxa"/>
          </w:tcPr>
          <w:p>
            <w:pPr>
              <w:spacing w:line="280" w:lineRule="exact"/>
              <w:rPr>
                <w:rFonts w:ascii="楷体_GB2312" w:eastAsia="楷体_GB2312" w:cs="楷体_GB2312"/>
              </w:rPr>
            </w:pPr>
            <w:r>
              <w:rPr>
                <w:rFonts w:hint="eastAsia" w:ascii="楷体_GB2312" w:eastAsia="楷体_GB2312" w:cs="楷体_GB2312"/>
              </w:rPr>
              <w:t>参与表格审定及过程运用指导</w:t>
            </w:r>
          </w:p>
        </w:tc>
        <w:tc>
          <w:tcPr>
            <w:tcW w:w="2131" w:type="dxa"/>
          </w:tcPr>
          <w:p>
            <w:pPr>
              <w:spacing w:line="280" w:lineRule="exact"/>
              <w:rPr>
                <w:rFonts w:ascii="楷体_GB2312" w:eastAsia="楷体_GB2312" w:cs="楷体_GB2312"/>
              </w:rPr>
            </w:pPr>
            <w:r>
              <w:rPr>
                <w:rFonts w:hint="eastAsia" w:ascii="楷体_GB2312" w:eastAsia="楷体_GB2312" w:cs="楷体_GB2312"/>
              </w:rPr>
              <w:t>推进了档案信息化进程，提高了工作效率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00" w:lineRule="exact"/>
              <w:rPr>
                <w:rFonts w:ascii="楷体_GB2312" w:eastAsia="楷体_GB2312" w:cs="楷体_GB2312"/>
              </w:rPr>
            </w:pPr>
            <w:r>
              <w:rPr>
                <w:rFonts w:hint="eastAsia" w:ascii="楷体_GB2312" w:eastAsia="楷体_GB2312" w:cs="楷体_GB2312"/>
              </w:rPr>
              <w:t>2017年1月至今</w:t>
            </w:r>
          </w:p>
        </w:tc>
        <w:tc>
          <w:tcPr>
            <w:tcW w:w="2130" w:type="dxa"/>
          </w:tcPr>
          <w:p>
            <w:pPr>
              <w:spacing w:line="300" w:lineRule="exact"/>
              <w:rPr>
                <w:rFonts w:ascii="楷体_GB2312" w:eastAsia="楷体_GB2312" w:cs="楷体_GB2312"/>
              </w:rPr>
            </w:pPr>
            <w:r>
              <w:rPr>
                <w:rFonts w:hint="eastAsia" w:ascii="楷体_GB2312" w:eastAsia="楷体_GB2312" w:cs="楷体_GB2312"/>
              </w:rPr>
              <w:t>宝鸡过境高速公路推行项目档案资料电子化</w:t>
            </w:r>
          </w:p>
        </w:tc>
        <w:tc>
          <w:tcPr>
            <w:tcW w:w="2131" w:type="dxa"/>
          </w:tcPr>
          <w:p>
            <w:pPr>
              <w:spacing w:line="280" w:lineRule="exact"/>
              <w:rPr>
                <w:rFonts w:ascii="楷体_GB2312" w:eastAsia="楷体_GB2312" w:cs="楷体_GB2312"/>
              </w:rPr>
            </w:pPr>
            <w:r>
              <w:rPr>
                <w:rFonts w:hint="eastAsia" w:ascii="楷体_GB2312" w:eastAsia="楷体_GB2312" w:cs="楷体_GB2312"/>
              </w:rPr>
              <w:t>参与表格的审定，协调解决运用过程中出现的问题</w:t>
            </w:r>
          </w:p>
        </w:tc>
        <w:tc>
          <w:tcPr>
            <w:tcW w:w="2131" w:type="dxa"/>
          </w:tcPr>
          <w:p>
            <w:pPr>
              <w:spacing w:line="280" w:lineRule="exact"/>
              <w:rPr>
                <w:rFonts w:ascii="楷体_GB2312" w:eastAsia="楷体_GB2312" w:cs="楷体_GB2312"/>
              </w:rPr>
            </w:pPr>
            <w:r>
              <w:rPr>
                <w:rFonts w:hint="eastAsia" w:ascii="楷体_GB2312" w:eastAsia="楷体_GB2312" w:cs="楷体_GB2312"/>
              </w:rPr>
              <w:t>加快了档案信息化进程，大大提升了收集原始信息的真实性、及时性和资料收集整理的效率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00" w:lineRule="exact"/>
              <w:rPr>
                <w:rFonts w:ascii="楷体_GB2312" w:eastAsia="楷体_GB2312" w:cs="楷体_GB2312"/>
              </w:rPr>
            </w:pPr>
          </w:p>
        </w:tc>
        <w:tc>
          <w:tcPr>
            <w:tcW w:w="2130" w:type="dxa"/>
          </w:tcPr>
          <w:p>
            <w:pPr>
              <w:spacing w:line="300" w:lineRule="exact"/>
              <w:rPr>
                <w:rFonts w:ascii="楷体_GB2312" w:eastAsia="楷体_GB2312" w:cs="楷体_GB2312"/>
              </w:rPr>
            </w:pPr>
          </w:p>
        </w:tc>
        <w:tc>
          <w:tcPr>
            <w:tcW w:w="2131" w:type="dxa"/>
          </w:tcPr>
          <w:p>
            <w:pPr>
              <w:rPr>
                <w:rFonts w:ascii="楷体_GB2312" w:eastAsia="楷体_GB2312" w:cs="楷体_GB2312"/>
              </w:rPr>
            </w:pPr>
          </w:p>
        </w:tc>
        <w:tc>
          <w:tcPr>
            <w:tcW w:w="2131" w:type="dxa"/>
          </w:tcPr>
          <w:p>
            <w:pPr>
              <w:rPr>
                <w:rFonts w:ascii="楷体_GB2312" w:eastAsia="楷体_GB2312" w:cs="楷体_GB2312"/>
              </w:rPr>
            </w:pPr>
          </w:p>
        </w:tc>
      </w:tr>
    </w:tbl>
    <w:p>
      <w:pPr>
        <w:rPr>
          <w:sz w:val="30"/>
          <w:szCs w:val="30"/>
        </w:rPr>
      </w:pPr>
    </w:p>
    <w:p>
      <w:pPr>
        <w:rPr>
          <w:sz w:val="30"/>
          <w:szCs w:val="30"/>
        </w:rPr>
      </w:pPr>
    </w:p>
    <w:p>
      <w:pPr>
        <w:rPr>
          <w:rFonts w:hint="eastAsia"/>
          <w:sz w:val="30"/>
          <w:szCs w:val="30"/>
        </w:rPr>
      </w:pPr>
    </w:p>
    <w:p>
      <w:pPr>
        <w:rPr>
          <w:rFonts w:hint="eastAsia"/>
          <w:sz w:val="30"/>
          <w:szCs w:val="30"/>
        </w:rPr>
      </w:pPr>
    </w:p>
    <w:p>
      <w:pPr>
        <w:rPr>
          <w:sz w:val="30"/>
          <w:szCs w:val="30"/>
        </w:rPr>
      </w:pPr>
    </w:p>
    <w:p>
      <w:pPr>
        <w:rPr>
          <w:rFonts w:hint="eastAsia"/>
          <w:sz w:val="30"/>
          <w:szCs w:val="30"/>
        </w:rPr>
      </w:pPr>
    </w:p>
    <w:p>
      <w:pPr>
        <w:rPr>
          <w:sz w:val="30"/>
          <w:szCs w:val="30"/>
        </w:rPr>
      </w:pPr>
    </w:p>
    <w:p>
      <w:pPr>
        <w:jc w:val="center"/>
        <w:rPr>
          <w:b/>
          <w:bCs/>
          <w:sz w:val="44"/>
          <w:szCs w:val="44"/>
        </w:rPr>
      </w:pPr>
      <w:r>
        <w:rPr>
          <w:rFonts w:hint="eastAsia"/>
          <w:b/>
          <w:bCs/>
          <w:sz w:val="44"/>
          <w:szCs w:val="44"/>
        </w:rPr>
        <w:t>著作、论文及重要技术报告登记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sz w:val="30"/>
                <w:szCs w:val="30"/>
              </w:rPr>
            </w:pPr>
            <w:r>
              <w:rPr>
                <w:rFonts w:hint="eastAsia"/>
                <w:sz w:val="30"/>
                <w:szCs w:val="30"/>
              </w:rPr>
              <w:t>日期</w:t>
            </w:r>
          </w:p>
        </w:tc>
        <w:tc>
          <w:tcPr>
            <w:tcW w:w="2130" w:type="dxa"/>
          </w:tcPr>
          <w:p>
            <w:pPr>
              <w:jc w:val="center"/>
              <w:rPr>
                <w:sz w:val="30"/>
                <w:szCs w:val="30"/>
              </w:rPr>
            </w:pPr>
            <w:r>
              <w:rPr>
                <w:rFonts w:hint="eastAsia"/>
                <w:sz w:val="30"/>
                <w:szCs w:val="30"/>
              </w:rPr>
              <w:t>名称及内容提要</w:t>
            </w:r>
          </w:p>
        </w:tc>
        <w:tc>
          <w:tcPr>
            <w:tcW w:w="2131" w:type="dxa"/>
          </w:tcPr>
          <w:p>
            <w:pPr>
              <w:jc w:val="center"/>
              <w:rPr>
                <w:sz w:val="30"/>
                <w:szCs w:val="30"/>
              </w:rPr>
            </w:pPr>
            <w:r>
              <w:rPr>
                <w:rFonts w:hint="eastAsia"/>
                <w:sz w:val="30"/>
                <w:szCs w:val="30"/>
              </w:rPr>
              <w:t>出版、登载获奖或在学术会议上交流情况</w:t>
            </w:r>
          </w:p>
        </w:tc>
        <w:tc>
          <w:tcPr>
            <w:tcW w:w="2131" w:type="dxa"/>
          </w:tcPr>
          <w:p>
            <w:pPr>
              <w:jc w:val="center"/>
              <w:rPr>
                <w:sz w:val="30"/>
                <w:szCs w:val="30"/>
              </w:rPr>
            </w:pPr>
            <w:r>
              <w:rPr>
                <w:rFonts w:hint="eastAsia"/>
                <w:sz w:val="30"/>
                <w:szCs w:val="30"/>
              </w:rPr>
              <w:t>合（独）著、译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400" w:lineRule="exact"/>
              <w:rPr>
                <w:rFonts w:ascii="仿宋_GB2312" w:eastAsia="仿宋_GB2312" w:cs="仿宋_GB2312"/>
              </w:rPr>
            </w:pPr>
          </w:p>
          <w:p>
            <w:pPr>
              <w:rPr>
                <w:sz w:val="30"/>
                <w:szCs w:val="30"/>
              </w:rPr>
            </w:pPr>
            <w:r>
              <w:rPr>
                <w:rFonts w:ascii="仿宋_GB2312" w:eastAsia="仿宋_GB2312" w:cs="仿宋_GB2312"/>
              </w:rPr>
              <w:t>2008</w:t>
            </w:r>
            <w:r>
              <w:rPr>
                <w:rFonts w:hint="eastAsia" w:ascii="仿宋_GB2312" w:eastAsia="仿宋_GB2312" w:cs="仿宋_GB2312"/>
              </w:rPr>
              <w:t>年</w:t>
            </w:r>
            <w:r>
              <w:rPr>
                <w:rFonts w:ascii="仿宋_GB2312" w:eastAsia="仿宋_GB2312" w:cs="仿宋_GB2312"/>
              </w:rPr>
              <w:t>12</w:t>
            </w:r>
            <w:r>
              <w:rPr>
                <w:rFonts w:hint="eastAsia" w:ascii="仿宋_GB2312" w:eastAsia="仿宋_GB2312" w:cs="仿宋_GB2312"/>
              </w:rPr>
              <w:t>月</w:t>
            </w:r>
            <w:r>
              <w:rPr>
                <w:rFonts w:ascii="仿宋_GB2312" w:eastAsia="仿宋_GB2312" w:cs="仿宋_GB2312"/>
              </w:rPr>
              <w:t>29</w:t>
            </w:r>
            <w:r>
              <w:rPr>
                <w:rFonts w:hint="eastAsia" w:ascii="仿宋_GB2312" w:eastAsia="仿宋_GB2312" w:cs="仿宋_GB2312"/>
              </w:rPr>
              <w:t>日</w:t>
            </w:r>
          </w:p>
        </w:tc>
        <w:tc>
          <w:tcPr>
            <w:tcW w:w="2130" w:type="dxa"/>
          </w:tcPr>
          <w:p>
            <w:pPr>
              <w:jc w:val="center"/>
              <w:rPr>
                <w:rFonts w:ascii="仿宋_GB2312" w:eastAsia="仿宋_GB2312" w:cs="仿宋_GB2312"/>
              </w:rPr>
            </w:pPr>
            <w:r>
              <w:rPr>
                <w:rFonts w:hint="eastAsia" w:ascii="仿宋_GB2312" w:eastAsia="仿宋_GB2312" w:cs="仿宋_GB2312"/>
              </w:rPr>
              <w:t>《高标准、高质量、高速度——陕西省高速公路建设集团公司发展足迹》</w:t>
            </w:r>
          </w:p>
          <w:p>
            <w:pPr>
              <w:rPr>
                <w:sz w:val="30"/>
                <w:szCs w:val="30"/>
              </w:rPr>
            </w:pPr>
          </w:p>
        </w:tc>
        <w:tc>
          <w:tcPr>
            <w:tcW w:w="2131" w:type="dxa"/>
          </w:tcPr>
          <w:p>
            <w:pPr>
              <w:spacing w:line="340" w:lineRule="exact"/>
              <w:rPr>
                <w:rFonts w:ascii="仿宋_GB2312" w:eastAsia="仿宋_GB2312" w:cs="仿宋_GB2312"/>
              </w:rPr>
            </w:pPr>
            <w:r>
              <w:rPr>
                <w:rFonts w:hint="eastAsia" w:ascii="仿宋_GB2312" w:eastAsia="仿宋_GB2312" w:cs="仿宋_GB2312"/>
              </w:rPr>
              <w:t>登载在《中国档案报》</w:t>
            </w:r>
            <w:r>
              <w:rPr>
                <w:rFonts w:ascii="仿宋_GB2312" w:eastAsia="仿宋_GB2312" w:cs="仿宋_GB2312"/>
              </w:rPr>
              <w:t>2008</w:t>
            </w:r>
            <w:r>
              <w:rPr>
                <w:rFonts w:hint="eastAsia" w:ascii="仿宋_GB2312" w:eastAsia="仿宋_GB2312" w:cs="仿宋_GB2312"/>
              </w:rPr>
              <w:t>年</w:t>
            </w:r>
            <w:r>
              <w:rPr>
                <w:rFonts w:ascii="仿宋_GB2312" w:eastAsia="仿宋_GB2312" w:cs="仿宋_GB2312"/>
              </w:rPr>
              <w:t>12</w:t>
            </w:r>
            <w:r>
              <w:rPr>
                <w:rFonts w:hint="eastAsia" w:ascii="仿宋_GB2312" w:eastAsia="仿宋_GB2312" w:cs="仿宋_GB2312"/>
              </w:rPr>
              <w:t>月</w:t>
            </w:r>
            <w:r>
              <w:rPr>
                <w:rFonts w:ascii="仿宋_GB2312" w:eastAsia="仿宋_GB2312" w:cs="仿宋_GB2312"/>
              </w:rPr>
              <w:t>29</w:t>
            </w:r>
            <w:r>
              <w:rPr>
                <w:rFonts w:hint="eastAsia" w:ascii="仿宋_GB2312" w:eastAsia="仿宋_GB2312" w:cs="仿宋_GB2312"/>
              </w:rPr>
              <w:t>日第</w:t>
            </w:r>
            <w:r>
              <w:rPr>
                <w:rFonts w:ascii="仿宋_GB2312" w:eastAsia="仿宋_GB2312" w:cs="仿宋_GB2312"/>
              </w:rPr>
              <w:t>5</w:t>
            </w:r>
            <w:r>
              <w:rPr>
                <w:rFonts w:hint="eastAsia" w:ascii="仿宋_GB2312" w:eastAsia="仿宋_GB2312" w:cs="仿宋_GB2312"/>
              </w:rPr>
              <w:t>版“档案作证——企业自主创新之路”专刊</w:t>
            </w:r>
          </w:p>
        </w:tc>
        <w:tc>
          <w:tcPr>
            <w:tcW w:w="2131" w:type="dxa"/>
          </w:tcPr>
          <w:p>
            <w:pPr>
              <w:spacing w:line="340" w:lineRule="exact"/>
              <w:rPr>
                <w:rFonts w:ascii="仿宋_GB2312" w:eastAsia="仿宋_GB2312" w:cs="仿宋_GB2312"/>
              </w:rPr>
            </w:pPr>
          </w:p>
          <w:p>
            <w:pPr>
              <w:spacing w:line="340" w:lineRule="exact"/>
              <w:jc w:val="center"/>
              <w:rPr>
                <w:rFonts w:ascii="仿宋_GB2312" w:eastAsia="仿宋_GB2312" w:cs="仿宋_GB2312"/>
              </w:rPr>
            </w:pPr>
            <w:r>
              <w:rPr>
                <w:rFonts w:hint="eastAsia" w:ascii="仿宋_GB2312" w:eastAsia="仿宋_GB2312" w:cs="仿宋_GB2312"/>
              </w:rPr>
              <w:t>合著（主笔）</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jc w:val="center"/>
              <w:rPr>
                <w:rFonts w:ascii="仿宋_GB2312" w:eastAsia="仿宋_GB2312" w:cs="仿宋_GB2312"/>
              </w:rPr>
            </w:pPr>
            <w:r>
              <w:rPr>
                <w:rFonts w:ascii="仿宋_GB2312" w:eastAsia="仿宋_GB2312" w:cs="仿宋_GB2312"/>
              </w:rPr>
              <w:t>2008</w:t>
            </w:r>
            <w:r>
              <w:rPr>
                <w:rFonts w:hint="eastAsia" w:ascii="仿宋_GB2312" w:eastAsia="仿宋_GB2312" w:cs="仿宋_GB2312"/>
              </w:rPr>
              <w:t>年</w:t>
            </w:r>
            <w:r>
              <w:rPr>
                <w:rFonts w:ascii="仿宋_GB2312" w:eastAsia="仿宋_GB2312" w:cs="仿宋_GB2312"/>
              </w:rPr>
              <w:t>11</w:t>
            </w:r>
            <w:r>
              <w:rPr>
                <w:rFonts w:hint="eastAsia" w:ascii="仿宋_GB2312" w:eastAsia="仿宋_GB2312" w:cs="仿宋_GB2312"/>
              </w:rPr>
              <w:t>月</w:t>
            </w:r>
            <w:r>
              <w:rPr>
                <w:rFonts w:ascii="仿宋_GB2312" w:eastAsia="仿宋_GB2312" w:cs="仿宋_GB2312"/>
              </w:rPr>
              <w:t>1</w:t>
            </w:r>
            <w:r>
              <w:rPr>
                <w:rFonts w:hint="eastAsia" w:ascii="仿宋_GB2312" w:eastAsia="仿宋_GB2312" w:cs="仿宋_GB2312"/>
              </w:rPr>
              <w:t>日</w:t>
            </w:r>
          </w:p>
          <w:p>
            <w:pPr>
              <w:rPr>
                <w:sz w:val="30"/>
                <w:szCs w:val="30"/>
              </w:rPr>
            </w:pPr>
          </w:p>
        </w:tc>
        <w:tc>
          <w:tcPr>
            <w:tcW w:w="2130" w:type="dxa"/>
          </w:tcPr>
          <w:p>
            <w:pPr>
              <w:rPr>
                <w:rFonts w:ascii="仿宋_GB2312" w:eastAsia="仿宋_GB2312" w:cs="仿宋_GB2312"/>
              </w:rPr>
            </w:pPr>
            <w:r>
              <w:rPr>
                <w:rFonts w:hint="eastAsia" w:ascii="仿宋_GB2312" w:eastAsia="仿宋_GB2312" w:cs="仿宋_GB2312"/>
              </w:rPr>
              <w:t>《浅谈如何做好高速公路项目建设档案工作》</w:t>
            </w:r>
          </w:p>
        </w:tc>
        <w:tc>
          <w:tcPr>
            <w:tcW w:w="2131" w:type="dxa"/>
          </w:tcPr>
          <w:p>
            <w:pPr>
              <w:spacing w:line="340" w:lineRule="exact"/>
              <w:rPr>
                <w:rFonts w:ascii="仿宋_GB2312" w:eastAsia="仿宋_GB2312" w:cs="仿宋_GB2312"/>
              </w:rPr>
            </w:pPr>
            <w:r>
              <w:rPr>
                <w:rFonts w:hint="eastAsia" w:ascii="仿宋_GB2312" w:eastAsia="仿宋_GB2312" w:cs="仿宋_GB2312"/>
              </w:rPr>
              <w:t>获陕西省档案学会交通分会论文二等奖</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独著</w:t>
            </w:r>
          </w:p>
          <w:p>
            <w:pPr>
              <w:ind w:firstLine="600" w:firstLineChars="200"/>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400" w:lineRule="exact"/>
              <w:rPr>
                <w:rFonts w:ascii="仿宋_GB2312" w:eastAsia="仿宋_GB2312" w:cs="仿宋_GB2312"/>
              </w:rPr>
            </w:pPr>
            <w:r>
              <w:rPr>
                <w:rFonts w:ascii="仿宋_GB2312" w:eastAsia="仿宋_GB2312" w:cs="仿宋_GB2312"/>
              </w:rPr>
              <w:t>2011</w:t>
            </w:r>
            <w:r>
              <w:rPr>
                <w:rFonts w:hint="eastAsia" w:ascii="仿宋_GB2312" w:eastAsia="仿宋_GB2312" w:cs="仿宋_GB2312"/>
              </w:rPr>
              <w:t>年</w:t>
            </w:r>
            <w:r>
              <w:rPr>
                <w:rFonts w:ascii="仿宋_GB2312" w:eastAsia="仿宋_GB2312" w:cs="仿宋_GB2312"/>
              </w:rPr>
              <w:t>4</w:t>
            </w:r>
            <w:r>
              <w:rPr>
                <w:rFonts w:hint="eastAsia" w:ascii="仿宋_GB2312" w:eastAsia="仿宋_GB2312" w:cs="仿宋_GB2312"/>
              </w:rPr>
              <w:t>月</w:t>
            </w:r>
            <w:r>
              <w:rPr>
                <w:rFonts w:ascii="仿宋_GB2312" w:eastAsia="仿宋_GB2312" w:cs="仿宋_GB2312"/>
              </w:rPr>
              <w:t>28</w:t>
            </w:r>
            <w:r>
              <w:rPr>
                <w:rFonts w:hint="eastAsia" w:ascii="仿宋_GB2312" w:eastAsia="仿宋_GB2312" w:cs="仿宋_GB2312"/>
              </w:rPr>
              <w:t>日</w:t>
            </w:r>
          </w:p>
          <w:p>
            <w:pPr>
              <w:rPr>
                <w:sz w:val="30"/>
                <w:szCs w:val="30"/>
              </w:rPr>
            </w:pPr>
          </w:p>
        </w:tc>
        <w:tc>
          <w:tcPr>
            <w:tcW w:w="2130" w:type="dxa"/>
          </w:tcPr>
          <w:p>
            <w:pPr>
              <w:jc w:val="center"/>
              <w:rPr>
                <w:rFonts w:ascii="仿宋_GB2312" w:eastAsia="仿宋_GB2312" w:cs="仿宋_GB2312"/>
              </w:rPr>
            </w:pPr>
            <w:r>
              <w:rPr>
                <w:rFonts w:hint="eastAsia" w:ascii="仿宋_GB2312" w:eastAsia="仿宋_GB2312" w:cs="仿宋_GB2312"/>
              </w:rPr>
              <w:t>《在</w:t>
            </w:r>
            <w:r>
              <w:rPr>
                <w:rFonts w:ascii="仿宋_GB2312" w:eastAsia="仿宋_GB2312" w:cs="仿宋_GB2312"/>
              </w:rPr>
              <w:t xml:space="preserve"> </w:t>
            </w:r>
            <w:r>
              <w:rPr>
                <w:rFonts w:hint="eastAsia" w:ascii="仿宋_GB2312" w:eastAsia="仿宋_GB2312" w:cs="仿宋_GB2312"/>
              </w:rPr>
              <w:t>推</w:t>
            </w:r>
            <w:r>
              <w:rPr>
                <w:rFonts w:ascii="仿宋_GB2312" w:eastAsia="仿宋_GB2312" w:cs="仿宋_GB2312"/>
              </w:rPr>
              <w:t xml:space="preserve"> </w:t>
            </w:r>
            <w:r>
              <w:rPr>
                <w:rFonts w:hint="eastAsia" w:ascii="仿宋_GB2312" w:eastAsia="仿宋_GB2312" w:cs="仿宋_GB2312"/>
              </w:rPr>
              <w:t>进</w:t>
            </w:r>
            <w:r>
              <w:rPr>
                <w:rFonts w:ascii="仿宋_GB2312" w:eastAsia="仿宋_GB2312" w:cs="仿宋_GB2312"/>
              </w:rPr>
              <w:t xml:space="preserve"> </w:t>
            </w:r>
            <w:r>
              <w:rPr>
                <w:rFonts w:hint="eastAsia" w:ascii="仿宋_GB2312" w:eastAsia="仿宋_GB2312" w:cs="仿宋_GB2312"/>
              </w:rPr>
              <w:t>中</w:t>
            </w:r>
            <w:r>
              <w:rPr>
                <w:rFonts w:ascii="仿宋_GB2312" w:eastAsia="仿宋_GB2312" w:cs="仿宋_GB2312"/>
              </w:rPr>
              <w:t xml:space="preserve"> </w:t>
            </w:r>
            <w:r>
              <w:rPr>
                <w:rFonts w:hint="eastAsia" w:ascii="仿宋_GB2312" w:eastAsia="仿宋_GB2312" w:cs="仿宋_GB2312"/>
              </w:rPr>
              <w:t>不</w:t>
            </w:r>
            <w:r>
              <w:rPr>
                <w:rFonts w:ascii="仿宋_GB2312" w:eastAsia="仿宋_GB2312" w:cs="仿宋_GB2312"/>
              </w:rPr>
              <w:t xml:space="preserve"> </w:t>
            </w:r>
            <w:r>
              <w:rPr>
                <w:rFonts w:hint="eastAsia" w:ascii="仿宋_GB2312" w:eastAsia="仿宋_GB2312" w:cs="仿宋_GB2312"/>
              </w:rPr>
              <w:t>断</w:t>
            </w:r>
            <w:r>
              <w:rPr>
                <w:rFonts w:ascii="仿宋_GB2312" w:eastAsia="仿宋_GB2312" w:cs="仿宋_GB2312"/>
              </w:rPr>
              <w:t xml:space="preserve"> </w:t>
            </w:r>
            <w:r>
              <w:rPr>
                <w:rFonts w:hint="eastAsia" w:ascii="仿宋_GB2312" w:eastAsia="仿宋_GB2312" w:cs="仿宋_GB2312"/>
              </w:rPr>
              <w:t>完</w:t>
            </w:r>
            <w:r>
              <w:rPr>
                <w:rFonts w:ascii="仿宋_GB2312" w:eastAsia="仿宋_GB2312" w:cs="仿宋_GB2312"/>
              </w:rPr>
              <w:t xml:space="preserve"> </w:t>
            </w:r>
            <w:r>
              <w:rPr>
                <w:rFonts w:hint="eastAsia" w:ascii="仿宋_GB2312" w:eastAsia="仿宋_GB2312" w:cs="仿宋_GB2312"/>
              </w:rPr>
              <w:t>善》</w:t>
            </w:r>
          </w:p>
          <w:p>
            <w:pPr>
              <w:rPr>
                <w:sz w:val="30"/>
                <w:szCs w:val="30"/>
              </w:rPr>
            </w:pPr>
          </w:p>
        </w:tc>
        <w:tc>
          <w:tcPr>
            <w:tcW w:w="2131" w:type="dxa"/>
          </w:tcPr>
          <w:p>
            <w:pPr>
              <w:spacing w:line="340" w:lineRule="exact"/>
              <w:rPr>
                <w:rFonts w:ascii="仿宋_GB2312" w:eastAsia="仿宋_GB2312" w:cs="仿宋_GB2312"/>
              </w:rPr>
            </w:pPr>
            <w:r>
              <w:rPr>
                <w:rFonts w:hint="eastAsia" w:ascii="仿宋_GB2312" w:eastAsia="仿宋_GB2312" w:cs="仿宋_GB2312"/>
              </w:rPr>
              <w:t>在陕西省企业档案工作会上，代表先进单位，做经验交流</w:t>
            </w:r>
            <w:r>
              <w:rPr>
                <w:rFonts w:ascii="仿宋_GB2312" w:eastAsia="仿宋_GB2312" w:cs="仿宋_GB2312"/>
              </w:rPr>
              <w:t>.</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独著</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400" w:lineRule="exact"/>
              <w:rPr>
                <w:rFonts w:ascii="仿宋_GB2312" w:eastAsia="仿宋_GB2312" w:cs="仿宋_GB2312"/>
              </w:rPr>
            </w:pPr>
            <w:r>
              <w:rPr>
                <w:rFonts w:ascii="仿宋_GB2312" w:eastAsia="仿宋_GB2312" w:cs="仿宋_GB2312"/>
              </w:rPr>
              <w:t>2011</w:t>
            </w:r>
            <w:r>
              <w:rPr>
                <w:rFonts w:hint="eastAsia" w:ascii="仿宋_GB2312" w:eastAsia="仿宋_GB2312" w:cs="仿宋_GB2312"/>
              </w:rPr>
              <w:t>年</w:t>
            </w:r>
            <w:r>
              <w:rPr>
                <w:rFonts w:ascii="仿宋_GB2312" w:eastAsia="仿宋_GB2312" w:cs="仿宋_GB2312"/>
              </w:rPr>
              <w:t>10</w:t>
            </w:r>
            <w:r>
              <w:rPr>
                <w:rFonts w:hint="eastAsia" w:ascii="仿宋_GB2312" w:eastAsia="仿宋_GB2312" w:cs="仿宋_GB2312"/>
              </w:rPr>
              <w:t>月</w:t>
            </w:r>
            <w:r>
              <w:rPr>
                <w:rFonts w:ascii="仿宋_GB2312" w:eastAsia="仿宋_GB2312" w:cs="仿宋_GB2312"/>
              </w:rPr>
              <w:t>25</w:t>
            </w:r>
            <w:r>
              <w:rPr>
                <w:rFonts w:hint="eastAsia" w:ascii="仿宋_GB2312" w:eastAsia="仿宋_GB2312" w:cs="仿宋_GB2312"/>
              </w:rPr>
              <w:t>日</w:t>
            </w:r>
          </w:p>
          <w:p>
            <w:pPr>
              <w:rPr>
                <w:sz w:val="30"/>
                <w:szCs w:val="30"/>
              </w:rPr>
            </w:pPr>
          </w:p>
        </w:tc>
        <w:tc>
          <w:tcPr>
            <w:tcW w:w="2130" w:type="dxa"/>
          </w:tcPr>
          <w:p>
            <w:pPr>
              <w:spacing w:line="340" w:lineRule="exact"/>
              <w:jc w:val="center"/>
              <w:rPr>
                <w:rFonts w:ascii="仿宋_GB2312" w:eastAsia="仿宋_GB2312" w:cs="仿宋_GB2312"/>
              </w:rPr>
            </w:pPr>
            <w:r>
              <w:rPr>
                <w:rFonts w:hint="eastAsia" w:ascii="仿宋_GB2312" w:eastAsia="仿宋_GB2312" w:cs="仿宋_GB2312"/>
              </w:rPr>
              <w:t>《规范管理，服务建设，努力开创重点公路建设项目档案管理新局面》</w:t>
            </w:r>
          </w:p>
          <w:p>
            <w:pPr>
              <w:spacing w:line="340" w:lineRule="exact"/>
              <w:jc w:val="center"/>
              <w:rPr>
                <w:rFonts w:ascii="仿宋_GB2312" w:eastAsia="仿宋_GB2312" w:cs="仿宋_GB2312"/>
              </w:rPr>
            </w:pPr>
          </w:p>
          <w:p>
            <w:pPr>
              <w:rPr>
                <w:sz w:val="30"/>
                <w:szCs w:val="30"/>
              </w:rPr>
            </w:pPr>
          </w:p>
        </w:tc>
        <w:tc>
          <w:tcPr>
            <w:tcW w:w="2131" w:type="dxa"/>
          </w:tcPr>
          <w:p>
            <w:pPr>
              <w:spacing w:line="340" w:lineRule="exact"/>
              <w:rPr>
                <w:rFonts w:ascii="仿宋_GB2312" w:eastAsia="仿宋_GB2312" w:cs="仿宋_GB2312"/>
              </w:rPr>
            </w:pPr>
            <w:r>
              <w:rPr>
                <w:rFonts w:hint="eastAsia" w:ascii="仿宋_GB2312" w:eastAsia="仿宋_GB2312" w:cs="仿宋_GB2312"/>
              </w:rPr>
              <w:t>登载在《陕西档案》</w:t>
            </w:r>
            <w:r>
              <w:rPr>
                <w:rFonts w:ascii="仿宋_GB2312" w:eastAsia="仿宋_GB2312" w:cs="仿宋_GB2312"/>
              </w:rPr>
              <w:t>2011</w:t>
            </w:r>
            <w:r>
              <w:rPr>
                <w:rFonts w:hint="eastAsia" w:ascii="仿宋_GB2312" w:eastAsia="仿宋_GB2312" w:cs="仿宋_GB2312"/>
              </w:rPr>
              <w:t>年第</w:t>
            </w:r>
            <w:r>
              <w:rPr>
                <w:rFonts w:ascii="仿宋_GB2312" w:eastAsia="仿宋_GB2312" w:cs="仿宋_GB2312"/>
              </w:rPr>
              <w:t>5</w:t>
            </w:r>
            <w:r>
              <w:rPr>
                <w:rFonts w:hint="eastAsia" w:ascii="仿宋_GB2312" w:eastAsia="仿宋_GB2312" w:cs="仿宋_GB2312"/>
              </w:rPr>
              <w:t>期，国家档案局官网上进行了转载</w:t>
            </w:r>
            <w:r>
              <w:rPr>
                <w:rFonts w:ascii="仿宋_GB2312" w:eastAsia="仿宋_GB2312" w:cs="仿宋_GB2312"/>
              </w:rPr>
              <w:t>.</w:t>
            </w:r>
          </w:p>
          <w:p>
            <w:pPr>
              <w:spacing w:line="340" w:lineRule="exact"/>
              <w:rPr>
                <w:rFonts w:ascii="仿宋_GB2312" w:eastAsia="仿宋_GB2312" w:cs="仿宋_GB2312"/>
              </w:rPr>
            </w:pPr>
            <w:r>
              <w:rPr>
                <w:rFonts w:ascii="仿宋_GB2312" w:eastAsia="仿宋_GB2312" w:cs="仿宋_GB2312"/>
              </w:rPr>
              <w:t>2011</w:t>
            </w:r>
            <w:r>
              <w:rPr>
                <w:rFonts w:hint="eastAsia" w:ascii="仿宋_GB2312" w:eastAsia="仿宋_GB2312" w:cs="仿宋_GB2312"/>
              </w:rPr>
              <w:t>年</w:t>
            </w:r>
            <w:r>
              <w:rPr>
                <w:rFonts w:ascii="仿宋_GB2312" w:eastAsia="仿宋_GB2312" w:cs="仿宋_GB2312"/>
              </w:rPr>
              <w:t>7</w:t>
            </w:r>
            <w:r>
              <w:rPr>
                <w:rFonts w:hint="eastAsia" w:ascii="仿宋_GB2312" w:eastAsia="仿宋_GB2312" w:cs="仿宋_GB2312"/>
              </w:rPr>
              <w:t>月</w:t>
            </w:r>
            <w:r>
              <w:rPr>
                <w:rFonts w:ascii="仿宋_GB2312" w:eastAsia="仿宋_GB2312" w:cs="仿宋_GB2312"/>
              </w:rPr>
              <w:t>3-4</w:t>
            </w:r>
            <w:r>
              <w:rPr>
                <w:rFonts w:hint="eastAsia" w:ascii="仿宋_GB2312" w:eastAsia="仿宋_GB2312" w:cs="仿宋_GB2312"/>
              </w:rPr>
              <w:t>日国家档案局在新疆组织的西部大开发建设项目档案工作推进会上作为特邀单位做了经验交流。获中国社会发展研究院组织的“</w:t>
            </w:r>
            <w:r>
              <w:rPr>
                <w:rFonts w:ascii="仿宋_GB2312" w:eastAsia="仿宋_GB2312" w:cs="仿宋_GB2312"/>
              </w:rPr>
              <w:t>2012</w:t>
            </w:r>
            <w:r>
              <w:rPr>
                <w:rFonts w:hint="eastAsia" w:ascii="仿宋_GB2312" w:eastAsia="仿宋_GB2312" w:cs="仿宋_GB2312"/>
              </w:rPr>
              <w:t>中国社会经济理论研究与交流大会”全国优秀成果一等奖</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独著</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jc w:val="center"/>
              <w:rPr>
                <w:rFonts w:ascii="仿宋_GB2312" w:eastAsia="仿宋_GB2312" w:cs="仿宋_GB2312"/>
              </w:rPr>
            </w:pPr>
            <w:r>
              <w:rPr>
                <w:rFonts w:ascii="仿宋_GB2312" w:eastAsia="仿宋_GB2312" w:cs="仿宋_GB2312"/>
              </w:rPr>
              <w:t>2013</w:t>
            </w:r>
            <w:r>
              <w:rPr>
                <w:rFonts w:hint="eastAsia" w:ascii="仿宋_GB2312" w:eastAsia="仿宋_GB2312" w:cs="仿宋_GB2312"/>
              </w:rPr>
              <w:t>年</w:t>
            </w:r>
            <w:r>
              <w:rPr>
                <w:rFonts w:ascii="仿宋_GB2312" w:eastAsia="仿宋_GB2312" w:cs="仿宋_GB2312"/>
              </w:rPr>
              <w:t>10</w:t>
            </w:r>
            <w:r>
              <w:rPr>
                <w:rFonts w:hint="eastAsia" w:ascii="仿宋_GB2312" w:eastAsia="仿宋_GB2312" w:cs="仿宋_GB2312"/>
              </w:rPr>
              <w:t>月</w:t>
            </w:r>
            <w:r>
              <w:rPr>
                <w:rFonts w:ascii="仿宋_GB2312" w:eastAsia="仿宋_GB2312" w:cs="仿宋_GB2312"/>
              </w:rPr>
              <w:t>5</w:t>
            </w:r>
            <w:r>
              <w:rPr>
                <w:rFonts w:hint="eastAsia" w:ascii="仿宋_GB2312" w:eastAsia="仿宋_GB2312" w:cs="仿宋_GB2312"/>
              </w:rPr>
              <w:t>日</w:t>
            </w:r>
          </w:p>
          <w:p>
            <w:pPr>
              <w:tabs>
                <w:tab w:val="left" w:pos="700"/>
              </w:tabs>
              <w:spacing w:line="400" w:lineRule="exact"/>
              <w:rPr>
                <w:rFonts w:ascii="楷体_GB2312" w:eastAsia="楷体_GB2312" w:cs="楷体_GB2312"/>
                <w:sz w:val="28"/>
                <w:szCs w:val="28"/>
              </w:rPr>
            </w:pPr>
            <w:r>
              <w:rPr>
                <w:rFonts w:ascii="楷体_GB2312" w:eastAsia="楷体_GB2312" w:cs="楷体_GB2312"/>
                <w:sz w:val="28"/>
                <w:szCs w:val="28"/>
              </w:rPr>
              <w:tab/>
            </w:r>
          </w:p>
        </w:tc>
        <w:tc>
          <w:tcPr>
            <w:tcW w:w="2130" w:type="dxa"/>
          </w:tcPr>
          <w:p>
            <w:pPr>
              <w:spacing w:line="340" w:lineRule="exact"/>
              <w:jc w:val="center"/>
              <w:rPr>
                <w:rFonts w:ascii="仿宋_GB2312" w:eastAsia="仿宋_GB2312" w:cs="仿宋_GB2312"/>
              </w:rPr>
            </w:pPr>
            <w:r>
              <w:rPr>
                <w:rFonts w:hint="eastAsia" w:ascii="仿宋_GB2312" w:eastAsia="仿宋_GB2312" w:cs="仿宋_GB2312"/>
              </w:rPr>
              <w:t>《关于高速公路养护工程档案管理研究》</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登载在《城市建设》</w:t>
            </w:r>
            <w:r>
              <w:rPr>
                <w:rFonts w:ascii="仿宋_GB2312" w:eastAsia="仿宋_GB2312" w:cs="仿宋_GB2312"/>
              </w:rPr>
              <w:t>2013</w:t>
            </w:r>
            <w:r>
              <w:rPr>
                <w:rFonts w:hint="eastAsia" w:ascii="仿宋_GB2312" w:eastAsia="仿宋_GB2312" w:cs="仿宋_GB2312"/>
              </w:rPr>
              <w:t>年第</w:t>
            </w:r>
            <w:r>
              <w:rPr>
                <w:rFonts w:ascii="仿宋_GB2312" w:eastAsia="仿宋_GB2312" w:cs="仿宋_GB2312"/>
              </w:rPr>
              <w:t>28</w:t>
            </w:r>
            <w:r>
              <w:rPr>
                <w:rFonts w:hint="eastAsia" w:ascii="仿宋_GB2312" w:eastAsia="仿宋_GB2312" w:cs="仿宋_GB2312"/>
              </w:rPr>
              <w:t>期</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独著</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400" w:lineRule="exact"/>
              <w:rPr>
                <w:rFonts w:ascii="楷体_GB2312" w:eastAsia="楷体_GB2312" w:cs="楷体_GB2312"/>
                <w:sz w:val="28"/>
                <w:szCs w:val="28"/>
              </w:rPr>
            </w:pPr>
          </w:p>
          <w:p>
            <w:pPr>
              <w:spacing w:line="340" w:lineRule="exact"/>
              <w:jc w:val="center"/>
              <w:rPr>
                <w:rFonts w:ascii="仿宋_GB2312" w:eastAsia="仿宋_GB2312" w:cs="仿宋_GB2312"/>
              </w:rPr>
            </w:pPr>
            <w:r>
              <w:rPr>
                <w:rFonts w:ascii="仿宋_GB2312" w:eastAsia="仿宋_GB2312" w:cs="仿宋_GB2312"/>
              </w:rPr>
              <w:t>2013</w:t>
            </w:r>
            <w:r>
              <w:rPr>
                <w:rFonts w:hint="eastAsia" w:ascii="仿宋_GB2312" w:eastAsia="仿宋_GB2312" w:cs="仿宋_GB2312"/>
              </w:rPr>
              <w:t>年</w:t>
            </w:r>
            <w:r>
              <w:rPr>
                <w:rFonts w:ascii="仿宋_GB2312" w:eastAsia="仿宋_GB2312" w:cs="仿宋_GB2312"/>
              </w:rPr>
              <w:t>6</w:t>
            </w:r>
            <w:r>
              <w:rPr>
                <w:rFonts w:hint="eastAsia" w:ascii="仿宋_GB2312" w:eastAsia="仿宋_GB2312" w:cs="仿宋_GB2312"/>
              </w:rPr>
              <w:t>月</w:t>
            </w:r>
            <w:r>
              <w:rPr>
                <w:rFonts w:ascii="仿宋_GB2312" w:eastAsia="仿宋_GB2312" w:cs="仿宋_GB2312"/>
              </w:rPr>
              <w:t>20</w:t>
            </w:r>
            <w:r>
              <w:rPr>
                <w:rFonts w:hint="eastAsia" w:ascii="仿宋_GB2312" w:eastAsia="仿宋_GB2312" w:cs="仿宋_GB2312"/>
              </w:rPr>
              <w:t>日</w:t>
            </w:r>
          </w:p>
        </w:tc>
        <w:tc>
          <w:tcPr>
            <w:tcW w:w="2130" w:type="dxa"/>
          </w:tcPr>
          <w:p>
            <w:pPr>
              <w:spacing w:line="340" w:lineRule="exact"/>
              <w:jc w:val="center"/>
              <w:rPr>
                <w:rFonts w:ascii="仿宋_GB2312" w:eastAsia="仿宋_GB2312" w:cs="仿宋_GB2312"/>
              </w:rPr>
            </w:pPr>
            <w:r>
              <w:rPr>
                <w:rFonts w:hint="eastAsia" w:ascii="仿宋_GB2312" w:eastAsia="仿宋_GB2312" w:cs="仿宋_GB2312"/>
              </w:rPr>
              <w:t>《夯实基础</w:t>
            </w:r>
            <w:r>
              <w:rPr>
                <w:rFonts w:ascii="仿宋_GB2312" w:eastAsia="仿宋_GB2312" w:cs="仿宋_GB2312"/>
              </w:rPr>
              <w:t xml:space="preserve">   </w:t>
            </w:r>
            <w:r>
              <w:rPr>
                <w:rFonts w:hint="eastAsia" w:ascii="仿宋_GB2312" w:eastAsia="仿宋_GB2312" w:cs="仿宋_GB2312"/>
              </w:rPr>
              <w:t>创新求实</w:t>
            </w:r>
            <w:r>
              <w:rPr>
                <w:rFonts w:ascii="仿宋_GB2312" w:eastAsia="仿宋_GB2312" w:cs="仿宋_GB2312"/>
              </w:rPr>
              <w:t xml:space="preserve">    </w:t>
            </w:r>
            <w:r>
              <w:rPr>
                <w:rFonts w:hint="eastAsia" w:ascii="仿宋_GB2312" w:eastAsia="仿宋_GB2312" w:cs="仿宋_GB2312"/>
              </w:rPr>
              <w:t>为高速公路发展奉献优质服务》</w:t>
            </w:r>
          </w:p>
        </w:tc>
        <w:tc>
          <w:tcPr>
            <w:tcW w:w="2131" w:type="dxa"/>
          </w:tcPr>
          <w:p>
            <w:pPr>
              <w:spacing w:line="400" w:lineRule="exact"/>
              <w:rPr>
                <w:rFonts w:ascii="楷体_GB2312" w:eastAsia="楷体_GB2312" w:cs="楷体_GB2312"/>
              </w:rPr>
            </w:pPr>
            <w:r>
              <w:rPr>
                <w:rFonts w:hint="eastAsia" w:ascii="楷体_GB2312" w:eastAsia="楷体_GB2312" w:cs="楷体_GB2312"/>
              </w:rPr>
              <w:t>在陕西省公路学会培训会上交流经验</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独著</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jc w:val="center"/>
              <w:rPr>
                <w:rFonts w:ascii="仿宋_GB2312" w:eastAsia="仿宋_GB2312" w:cs="仿宋_GB2312"/>
              </w:rPr>
            </w:pPr>
            <w:r>
              <w:rPr>
                <w:rFonts w:ascii="仿宋_GB2312" w:eastAsia="仿宋_GB2312" w:cs="仿宋_GB2312"/>
              </w:rPr>
              <w:t>2013</w:t>
            </w:r>
            <w:r>
              <w:rPr>
                <w:rFonts w:hint="eastAsia" w:ascii="仿宋_GB2312" w:eastAsia="仿宋_GB2312" w:cs="仿宋_GB2312"/>
              </w:rPr>
              <w:t>年</w:t>
            </w:r>
            <w:r>
              <w:rPr>
                <w:rFonts w:ascii="仿宋_GB2312" w:eastAsia="仿宋_GB2312" w:cs="仿宋_GB2312"/>
              </w:rPr>
              <w:t>10</w:t>
            </w:r>
            <w:r>
              <w:rPr>
                <w:rFonts w:hint="eastAsia" w:ascii="仿宋_GB2312" w:eastAsia="仿宋_GB2312" w:cs="仿宋_GB2312"/>
              </w:rPr>
              <w:t>月</w:t>
            </w:r>
            <w:r>
              <w:rPr>
                <w:rFonts w:ascii="仿宋_GB2312" w:eastAsia="仿宋_GB2312" w:cs="仿宋_GB2312"/>
              </w:rPr>
              <w:t>30</w:t>
            </w:r>
            <w:r>
              <w:rPr>
                <w:rFonts w:hint="eastAsia" w:ascii="仿宋_GB2312" w:eastAsia="仿宋_GB2312" w:cs="仿宋_GB2312"/>
              </w:rPr>
              <w:t>日</w:t>
            </w:r>
          </w:p>
          <w:p>
            <w:pPr>
              <w:rPr>
                <w:sz w:val="30"/>
                <w:szCs w:val="30"/>
              </w:rPr>
            </w:pPr>
          </w:p>
        </w:tc>
        <w:tc>
          <w:tcPr>
            <w:tcW w:w="2130" w:type="dxa"/>
          </w:tcPr>
          <w:p>
            <w:pPr>
              <w:spacing w:line="340" w:lineRule="exact"/>
              <w:jc w:val="center"/>
              <w:rPr>
                <w:rFonts w:ascii="仿宋_GB2312" w:eastAsia="仿宋_GB2312" w:cs="仿宋_GB2312"/>
              </w:rPr>
            </w:pPr>
            <w:r>
              <w:rPr>
                <w:rFonts w:hint="eastAsia" w:ascii="仿宋_GB2312" w:eastAsia="仿宋_GB2312" w:cs="仿宋_GB2312"/>
              </w:rPr>
              <w:t>《充分发挥档案管理职能，不断提升项目档案水平》</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交通运输部在福建举办的公路建设项目档案管理工作推进现场会暨业务培训班上作为先进单位做了经验交流</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独著</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jc w:val="center"/>
              <w:rPr>
                <w:rFonts w:ascii="仿宋_GB2312" w:eastAsia="仿宋_GB2312" w:cs="仿宋_GB2312"/>
              </w:rPr>
            </w:pPr>
            <w:r>
              <w:rPr>
                <w:rFonts w:ascii="仿宋_GB2312" w:eastAsia="仿宋_GB2312" w:cs="仿宋_GB2312"/>
              </w:rPr>
              <w:t>2014</w:t>
            </w:r>
            <w:r>
              <w:rPr>
                <w:rFonts w:hint="eastAsia" w:ascii="仿宋_GB2312" w:eastAsia="仿宋_GB2312" w:cs="仿宋_GB2312"/>
              </w:rPr>
              <w:t>年</w:t>
            </w:r>
            <w:r>
              <w:rPr>
                <w:rFonts w:ascii="仿宋_GB2312" w:eastAsia="仿宋_GB2312" w:cs="仿宋_GB2312"/>
              </w:rPr>
              <w:t>8</w:t>
            </w:r>
            <w:r>
              <w:rPr>
                <w:rFonts w:hint="eastAsia" w:ascii="仿宋_GB2312" w:eastAsia="仿宋_GB2312" w:cs="仿宋_GB2312"/>
              </w:rPr>
              <w:t>月</w:t>
            </w:r>
            <w:r>
              <w:rPr>
                <w:rFonts w:ascii="仿宋_GB2312" w:eastAsia="仿宋_GB2312" w:cs="仿宋_GB2312"/>
              </w:rPr>
              <w:t>25</w:t>
            </w:r>
            <w:r>
              <w:rPr>
                <w:rFonts w:hint="eastAsia" w:ascii="仿宋_GB2312" w:eastAsia="仿宋_GB2312" w:cs="仿宋_GB2312"/>
              </w:rPr>
              <w:t>日</w:t>
            </w:r>
          </w:p>
          <w:p>
            <w:pPr>
              <w:rPr>
                <w:sz w:val="30"/>
                <w:szCs w:val="30"/>
              </w:rPr>
            </w:pPr>
          </w:p>
        </w:tc>
        <w:tc>
          <w:tcPr>
            <w:tcW w:w="2130" w:type="dxa"/>
          </w:tcPr>
          <w:p>
            <w:pPr>
              <w:spacing w:line="340" w:lineRule="exact"/>
              <w:jc w:val="center"/>
              <w:rPr>
                <w:rFonts w:ascii="仿宋_GB2312" w:eastAsia="仿宋_GB2312" w:cs="仿宋_GB2312"/>
              </w:rPr>
            </w:pPr>
            <w:r>
              <w:rPr>
                <w:rFonts w:hint="eastAsia" w:ascii="仿宋_GB2312" w:eastAsia="仿宋_GB2312" w:cs="仿宋_GB2312"/>
              </w:rPr>
              <w:t>《做好企业档案工作的实践与探索》</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登载在《陕西档案》</w:t>
            </w:r>
          </w:p>
          <w:p>
            <w:pPr>
              <w:spacing w:line="340" w:lineRule="exact"/>
              <w:jc w:val="center"/>
              <w:rPr>
                <w:rFonts w:ascii="仿宋_GB2312" w:eastAsia="仿宋_GB2312" w:cs="仿宋_GB2312"/>
              </w:rPr>
            </w:pPr>
            <w:r>
              <w:rPr>
                <w:rFonts w:ascii="仿宋_GB2312" w:eastAsia="仿宋_GB2312" w:cs="仿宋_GB2312"/>
              </w:rPr>
              <w:t>2014</w:t>
            </w:r>
            <w:r>
              <w:rPr>
                <w:rFonts w:hint="eastAsia" w:ascii="仿宋_GB2312" w:eastAsia="仿宋_GB2312" w:cs="仿宋_GB2312"/>
              </w:rPr>
              <w:t>年第</w:t>
            </w:r>
            <w:r>
              <w:rPr>
                <w:rFonts w:ascii="仿宋_GB2312" w:eastAsia="仿宋_GB2312" w:cs="仿宋_GB2312"/>
              </w:rPr>
              <w:t>4</w:t>
            </w:r>
            <w:r>
              <w:rPr>
                <w:rFonts w:hint="eastAsia" w:ascii="仿宋_GB2312" w:eastAsia="仿宋_GB2312" w:cs="仿宋_GB2312"/>
              </w:rPr>
              <w:t>期</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独著</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jc w:val="center"/>
              <w:rPr>
                <w:rFonts w:ascii="仿宋_GB2312" w:eastAsia="仿宋_GB2312" w:cs="仿宋_GB2312"/>
              </w:rPr>
            </w:pPr>
            <w:r>
              <w:rPr>
                <w:rFonts w:ascii="仿宋_GB2312" w:eastAsia="仿宋_GB2312" w:cs="仿宋_GB2312"/>
              </w:rPr>
              <w:t>2014</w:t>
            </w:r>
            <w:r>
              <w:rPr>
                <w:rFonts w:hint="eastAsia" w:ascii="仿宋_GB2312" w:eastAsia="仿宋_GB2312" w:cs="仿宋_GB2312"/>
              </w:rPr>
              <w:t>年</w:t>
            </w:r>
            <w:r>
              <w:rPr>
                <w:rFonts w:ascii="仿宋_GB2312" w:eastAsia="仿宋_GB2312" w:cs="仿宋_GB2312"/>
              </w:rPr>
              <w:t>4</w:t>
            </w:r>
            <w:r>
              <w:rPr>
                <w:rFonts w:hint="eastAsia" w:ascii="仿宋_GB2312" w:eastAsia="仿宋_GB2312" w:cs="仿宋_GB2312"/>
              </w:rPr>
              <w:t>月</w:t>
            </w:r>
            <w:r>
              <w:rPr>
                <w:rFonts w:ascii="仿宋_GB2312" w:eastAsia="仿宋_GB2312" w:cs="仿宋_GB2312"/>
              </w:rPr>
              <w:t>15</w:t>
            </w:r>
            <w:r>
              <w:rPr>
                <w:rFonts w:hint="eastAsia" w:ascii="仿宋_GB2312" w:eastAsia="仿宋_GB2312" w:cs="仿宋_GB2312"/>
              </w:rPr>
              <w:t>日</w:t>
            </w:r>
          </w:p>
        </w:tc>
        <w:tc>
          <w:tcPr>
            <w:tcW w:w="2130" w:type="dxa"/>
          </w:tcPr>
          <w:p>
            <w:pPr>
              <w:spacing w:line="340" w:lineRule="exact"/>
              <w:jc w:val="center"/>
              <w:rPr>
                <w:rFonts w:ascii="仿宋_GB2312" w:eastAsia="仿宋_GB2312" w:cs="仿宋_GB2312"/>
              </w:rPr>
            </w:pPr>
            <w:r>
              <w:rPr>
                <w:rFonts w:hint="eastAsia" w:ascii="仿宋_GB2312" w:eastAsia="仿宋_GB2312" w:cs="仿宋_GB2312"/>
              </w:rPr>
              <w:t>《论电子档案使用中存在的安全问题与优化对策》</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登载在《经济视野》</w:t>
            </w:r>
            <w:r>
              <w:rPr>
                <w:rFonts w:ascii="仿宋_GB2312" w:eastAsia="仿宋_GB2312" w:cs="仿宋_GB2312"/>
              </w:rPr>
              <w:t>2014</w:t>
            </w:r>
            <w:r>
              <w:rPr>
                <w:rFonts w:hint="eastAsia" w:ascii="仿宋_GB2312" w:eastAsia="仿宋_GB2312" w:cs="仿宋_GB2312"/>
              </w:rPr>
              <w:t>年第</w:t>
            </w:r>
            <w:r>
              <w:rPr>
                <w:rFonts w:ascii="仿宋_GB2312" w:eastAsia="仿宋_GB2312" w:cs="仿宋_GB2312"/>
              </w:rPr>
              <w:t>8</w:t>
            </w:r>
            <w:r>
              <w:rPr>
                <w:rFonts w:hint="eastAsia" w:ascii="仿宋_GB2312" w:eastAsia="仿宋_GB2312" w:cs="仿宋_GB2312"/>
              </w:rPr>
              <w:t>期上</w:t>
            </w:r>
          </w:p>
          <w:p>
            <w:pPr>
              <w:rPr>
                <w:sz w:val="30"/>
                <w:szCs w:val="30"/>
              </w:rPr>
            </w:pP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独著</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jc w:val="center"/>
              <w:rPr>
                <w:rFonts w:ascii="仿宋_GB2312" w:eastAsia="仿宋_GB2312" w:cs="仿宋_GB2312"/>
              </w:rPr>
            </w:pPr>
            <w:r>
              <w:rPr>
                <w:rFonts w:ascii="仿宋_GB2312" w:eastAsia="仿宋_GB2312" w:cs="仿宋_GB2312"/>
              </w:rPr>
              <w:t>2014</w:t>
            </w:r>
            <w:r>
              <w:rPr>
                <w:rFonts w:hint="eastAsia" w:ascii="仿宋_GB2312" w:eastAsia="仿宋_GB2312" w:cs="仿宋_GB2312"/>
              </w:rPr>
              <w:t>年</w:t>
            </w:r>
            <w:r>
              <w:rPr>
                <w:rFonts w:ascii="仿宋_GB2312" w:eastAsia="仿宋_GB2312" w:cs="仿宋_GB2312"/>
              </w:rPr>
              <w:t>8</w:t>
            </w:r>
            <w:r>
              <w:rPr>
                <w:rFonts w:hint="eastAsia" w:ascii="仿宋_GB2312" w:eastAsia="仿宋_GB2312" w:cs="仿宋_GB2312"/>
              </w:rPr>
              <w:t>月</w:t>
            </w:r>
          </w:p>
        </w:tc>
        <w:tc>
          <w:tcPr>
            <w:tcW w:w="2130" w:type="dxa"/>
          </w:tcPr>
          <w:p>
            <w:pPr>
              <w:spacing w:line="340" w:lineRule="exact"/>
              <w:jc w:val="center"/>
              <w:rPr>
                <w:rFonts w:ascii="仿宋_GB2312" w:eastAsia="仿宋_GB2312" w:cs="仿宋_GB2312"/>
              </w:rPr>
            </w:pPr>
            <w:r>
              <w:rPr>
                <w:rFonts w:hint="eastAsia" w:ascii="仿宋_GB2312" w:eastAsia="仿宋_GB2312" w:cs="仿宋_GB2312"/>
              </w:rPr>
              <w:t>《通行费征收影响因素分析》</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登载在《中国公路》</w:t>
            </w:r>
            <w:r>
              <w:rPr>
                <w:rFonts w:ascii="仿宋_GB2312" w:eastAsia="仿宋_GB2312" w:cs="仿宋_GB2312"/>
              </w:rPr>
              <w:t>2014</w:t>
            </w:r>
            <w:r>
              <w:rPr>
                <w:rFonts w:hint="eastAsia" w:ascii="仿宋_GB2312" w:eastAsia="仿宋_GB2312" w:cs="仿宋_GB2312"/>
              </w:rPr>
              <w:t>年第</w:t>
            </w:r>
            <w:r>
              <w:rPr>
                <w:rFonts w:ascii="仿宋_GB2312" w:eastAsia="仿宋_GB2312" w:cs="仿宋_GB2312"/>
              </w:rPr>
              <w:t>15</w:t>
            </w:r>
            <w:r>
              <w:rPr>
                <w:rFonts w:hint="eastAsia" w:ascii="仿宋_GB2312" w:eastAsia="仿宋_GB2312" w:cs="仿宋_GB2312"/>
              </w:rPr>
              <w:t>期</w:t>
            </w: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独著</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40" w:lineRule="exact"/>
              <w:jc w:val="center"/>
              <w:rPr>
                <w:rFonts w:ascii="仿宋_GB2312" w:eastAsia="仿宋_GB2312" w:cs="仿宋_GB2312"/>
              </w:rPr>
            </w:pPr>
            <w:r>
              <w:rPr>
                <w:rFonts w:ascii="仿宋_GB2312" w:eastAsia="仿宋_GB2312" w:cs="仿宋_GB2312"/>
              </w:rPr>
              <w:t>2014</w:t>
            </w:r>
            <w:r>
              <w:rPr>
                <w:rFonts w:hint="eastAsia" w:ascii="仿宋_GB2312" w:eastAsia="仿宋_GB2312" w:cs="仿宋_GB2312"/>
              </w:rPr>
              <w:t>年</w:t>
            </w:r>
            <w:r>
              <w:rPr>
                <w:rFonts w:ascii="仿宋_GB2312" w:eastAsia="仿宋_GB2312" w:cs="仿宋_GB2312"/>
              </w:rPr>
              <w:t>9</w:t>
            </w:r>
            <w:r>
              <w:rPr>
                <w:rFonts w:hint="eastAsia" w:ascii="仿宋_GB2312" w:eastAsia="仿宋_GB2312" w:cs="仿宋_GB2312"/>
              </w:rPr>
              <w:t>月下半月</w:t>
            </w:r>
          </w:p>
          <w:p>
            <w:pPr>
              <w:rPr>
                <w:sz w:val="30"/>
                <w:szCs w:val="30"/>
              </w:rPr>
            </w:pPr>
          </w:p>
        </w:tc>
        <w:tc>
          <w:tcPr>
            <w:tcW w:w="2130" w:type="dxa"/>
          </w:tcPr>
          <w:p>
            <w:pPr>
              <w:spacing w:line="340" w:lineRule="exact"/>
              <w:jc w:val="center"/>
              <w:rPr>
                <w:rFonts w:ascii="仿宋_GB2312" w:eastAsia="仿宋_GB2312" w:cs="仿宋_GB2312"/>
              </w:rPr>
            </w:pPr>
            <w:r>
              <w:rPr>
                <w:rFonts w:hint="eastAsia" w:ascii="仿宋_GB2312" w:eastAsia="仿宋_GB2312" w:cs="仿宋_GB2312"/>
              </w:rPr>
              <w:t>《交通企业数字档案馆的建设与应用》</w:t>
            </w:r>
          </w:p>
          <w:p>
            <w:pPr>
              <w:spacing w:line="340" w:lineRule="exact"/>
              <w:rPr>
                <w:rFonts w:ascii="仿宋_GB2312" w:eastAsia="仿宋_GB2312" w:cs="仿宋_GB2312"/>
              </w:rPr>
            </w:pPr>
          </w:p>
          <w:p>
            <w:pPr>
              <w:spacing w:line="340" w:lineRule="exact"/>
              <w:jc w:val="center"/>
              <w:rPr>
                <w:sz w:val="30"/>
                <w:szCs w:val="30"/>
              </w:rPr>
            </w:pPr>
          </w:p>
        </w:tc>
        <w:tc>
          <w:tcPr>
            <w:tcW w:w="2131" w:type="dxa"/>
          </w:tcPr>
          <w:p>
            <w:pPr>
              <w:spacing w:line="340" w:lineRule="exact"/>
              <w:rPr>
                <w:rFonts w:ascii="仿宋_GB2312" w:eastAsia="仿宋_GB2312" w:cs="仿宋_GB2312"/>
              </w:rPr>
            </w:pPr>
            <w:r>
              <w:rPr>
                <w:rFonts w:hint="eastAsia" w:ascii="仿宋_GB2312" w:eastAsia="仿宋_GB2312" w:cs="仿宋_GB2312"/>
              </w:rPr>
              <w:t>登载在《东方企业文化》</w:t>
            </w:r>
            <w:r>
              <w:rPr>
                <w:rFonts w:ascii="仿宋_GB2312" w:eastAsia="仿宋_GB2312" w:cs="仿宋_GB2312"/>
              </w:rPr>
              <w:t>2014</w:t>
            </w:r>
            <w:r>
              <w:rPr>
                <w:rFonts w:hint="eastAsia" w:ascii="仿宋_GB2312" w:eastAsia="仿宋_GB2312" w:cs="仿宋_GB2312"/>
              </w:rPr>
              <w:t>年第</w:t>
            </w:r>
            <w:r>
              <w:rPr>
                <w:rFonts w:ascii="仿宋_GB2312" w:eastAsia="仿宋_GB2312" w:cs="仿宋_GB2312"/>
              </w:rPr>
              <w:t>18</w:t>
            </w:r>
            <w:r>
              <w:rPr>
                <w:rFonts w:hint="eastAsia" w:ascii="仿宋_GB2312" w:eastAsia="仿宋_GB2312" w:cs="仿宋_GB2312"/>
              </w:rPr>
              <w:t>期</w:t>
            </w:r>
          </w:p>
          <w:p>
            <w:pPr>
              <w:spacing w:line="340" w:lineRule="exact"/>
              <w:jc w:val="center"/>
              <w:rPr>
                <w:rFonts w:ascii="仿宋_GB2312" w:eastAsia="仿宋_GB2312" w:cs="仿宋_GB2312"/>
              </w:rPr>
            </w:pPr>
          </w:p>
          <w:p>
            <w:pPr>
              <w:spacing w:line="340" w:lineRule="exact"/>
              <w:jc w:val="center"/>
              <w:rPr>
                <w:rFonts w:ascii="仿宋_GB2312" w:eastAsia="仿宋_GB2312" w:cs="仿宋_GB2312"/>
              </w:rPr>
            </w:pPr>
          </w:p>
          <w:p>
            <w:pPr>
              <w:tabs>
                <w:tab w:val="left" w:pos="375"/>
              </w:tabs>
              <w:spacing w:line="400" w:lineRule="exact"/>
              <w:rPr>
                <w:sz w:val="30"/>
                <w:szCs w:val="30"/>
              </w:rPr>
            </w:pPr>
          </w:p>
        </w:tc>
        <w:tc>
          <w:tcPr>
            <w:tcW w:w="2131" w:type="dxa"/>
          </w:tcPr>
          <w:p>
            <w:pPr>
              <w:spacing w:line="340" w:lineRule="exact"/>
              <w:jc w:val="center"/>
              <w:rPr>
                <w:rFonts w:ascii="仿宋_GB2312" w:eastAsia="仿宋_GB2312" w:cs="仿宋_GB2312"/>
              </w:rPr>
            </w:pPr>
            <w:r>
              <w:rPr>
                <w:rFonts w:hint="eastAsia" w:ascii="仿宋_GB2312" w:eastAsia="仿宋_GB2312" w:cs="仿宋_GB2312"/>
              </w:rPr>
              <w:t>独著</w:t>
            </w:r>
          </w:p>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sz w:val="30"/>
                <w:szCs w:val="30"/>
              </w:rPr>
            </w:pPr>
          </w:p>
        </w:tc>
        <w:tc>
          <w:tcPr>
            <w:tcW w:w="2130" w:type="dxa"/>
          </w:tcPr>
          <w:p>
            <w:pPr>
              <w:rPr>
                <w:sz w:val="30"/>
                <w:szCs w:val="30"/>
              </w:rPr>
            </w:pPr>
          </w:p>
        </w:tc>
        <w:tc>
          <w:tcPr>
            <w:tcW w:w="2131" w:type="dxa"/>
          </w:tcPr>
          <w:p>
            <w:pPr>
              <w:rPr>
                <w:sz w:val="30"/>
                <w:szCs w:val="30"/>
              </w:rPr>
            </w:pPr>
          </w:p>
        </w:tc>
        <w:tc>
          <w:tcPr>
            <w:tcW w:w="2131" w:type="dxa"/>
          </w:tcPr>
          <w:p>
            <w:pPr>
              <w:rPr>
                <w:sz w:val="30"/>
                <w:szCs w:val="30"/>
              </w:rPr>
            </w:pPr>
          </w:p>
        </w:tc>
      </w:tr>
    </w:tbl>
    <w:p>
      <w:pPr>
        <w:rPr>
          <w:sz w:val="30"/>
          <w:szCs w:val="30"/>
        </w:rPr>
      </w:pPr>
    </w:p>
    <w:p>
      <w:pPr>
        <w:rPr>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sz w:val="30"/>
          <w:szCs w:val="30"/>
        </w:rPr>
      </w:pPr>
    </w:p>
    <w:p>
      <w:pPr>
        <w:jc w:val="center"/>
        <w:rPr>
          <w:b/>
          <w:bCs/>
          <w:sz w:val="44"/>
          <w:szCs w:val="44"/>
        </w:rPr>
      </w:pPr>
      <w:r>
        <w:rPr>
          <w:rFonts w:hint="eastAsia"/>
          <w:b/>
          <w:bCs/>
          <w:sz w:val="44"/>
          <w:szCs w:val="44"/>
        </w:rPr>
        <w:t>工作业绩综述</w:t>
      </w:r>
    </w:p>
    <w:p>
      <w:pPr>
        <w:jc w:val="center"/>
        <w:rPr>
          <w:sz w:val="30"/>
          <w:szCs w:val="30"/>
        </w:rPr>
      </w:pPr>
      <w:r>
        <w:rPr>
          <w:rFonts w:hint="eastAsia"/>
          <w:sz w:val="30"/>
          <w:szCs w:val="30"/>
        </w:rPr>
        <w:t>（限2000字）</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2" w:hRule="atLeast"/>
        </w:trPr>
        <w:tc>
          <w:tcPr>
            <w:tcW w:w="8522" w:type="dxa"/>
          </w:tcPr>
          <w:p>
            <w:pPr>
              <w:spacing w:line="340" w:lineRule="exact"/>
              <w:ind w:firstLine="480" w:firstLineChars="200"/>
              <w:rPr>
                <w:rFonts w:ascii="仿宋_GB2312" w:hAnsi="Calibri" w:eastAsia="仿宋_GB2312" w:cs="Times New Roman"/>
                <w:sz w:val="24"/>
              </w:rPr>
            </w:pPr>
            <w:r>
              <w:rPr>
                <w:rFonts w:hint="eastAsia" w:ascii="仿宋_GB2312" w:hAnsi="Calibri" w:eastAsia="仿宋_GB2312" w:cs="Times New Roman"/>
                <w:sz w:val="24"/>
              </w:rPr>
              <w:t>我叫程青梅，研究馆员，现任陕西省高速公路建设集团公司档案馆馆长。我从事档案工作十三年来，特别是在2006年担任馆长以来，扎实工作，勇于创新，推进高速集团档案管理工作取得了长足进步。2007年率先在陕西交通系统通过省档案目标管理AAA认证，目前为止，下属十五单位通过了陕西省档案目标管理AAA级认证；我集团公司被评为全省档案工作先进集体、全省交通系统档案工作先进集体、全省交通系统第二轮修志资料收集工作先进集体。档案管理经验多次在全省重点项目档案会议、企业档案工作会议和交通档案分会上交流。2011年7月，作为国家档案局特邀单位，代表陕西高速集团在西部重点建设项目档案推进会上作了项目档案管理经验交流，得到国家档案局和与会人员的高度评价。西禹高速被国家档案局评为“全国建设项目档案管理示范工程”；西汉高速、黄延高速被交通运输部评为“全国交通建设项目档案管理示范工程”；</w:t>
            </w:r>
          </w:p>
          <w:p>
            <w:pPr>
              <w:spacing w:line="340" w:lineRule="exact"/>
              <w:rPr>
                <w:rFonts w:hint="eastAsia" w:ascii="仿宋_GB2312" w:hAnsi="Calibri" w:eastAsia="仿宋_GB2312" w:cs="Times New Roman"/>
                <w:sz w:val="24"/>
              </w:rPr>
            </w:pPr>
            <w:r>
              <w:rPr>
                <w:rFonts w:hint="eastAsia" w:ascii="仿宋_GB2312" w:hAnsi="Calibri" w:eastAsia="仿宋_GB2312" w:cs="Times New Roman"/>
                <w:sz w:val="24"/>
              </w:rPr>
              <w:t xml:space="preserve">   四川雅西高速、深圳奇信集团、曲江管委会、恒大地产、煤业集团、陕西公路学会、陕汽集团、煤建公司、交通建设集团、省公路局、陕西公路学会、中陕核集团、陕西地建集团、陕汽集团、法士特齿轮公司、西安污水处理公司等各行业多家单位</w:t>
            </w:r>
            <w:r>
              <w:rPr>
                <w:rFonts w:ascii="仿宋_GB2312" w:hAnsi="Calibri" w:eastAsia="仿宋_GB2312" w:cs="Times New Roman"/>
                <w:sz w:val="24"/>
              </w:rPr>
              <w:t>500</w:t>
            </w:r>
            <w:r>
              <w:rPr>
                <w:rFonts w:hint="eastAsia" w:ascii="仿宋_GB2312" w:hAnsi="Calibri" w:eastAsia="仿宋_GB2312" w:cs="Times New Roman"/>
                <w:sz w:val="24"/>
              </w:rPr>
              <w:t>多人次对我集团公司档案工作进行了学习和交流，档案工作受到了好评。</w:t>
            </w:r>
          </w:p>
          <w:p>
            <w:pPr>
              <w:spacing w:line="340" w:lineRule="exact"/>
              <w:rPr>
                <w:rFonts w:ascii="仿宋_GB2312" w:hAnsi="Calibri" w:eastAsia="仿宋_GB2312" w:cs="Times New Roman"/>
                <w:b/>
                <w:bCs/>
                <w:sz w:val="24"/>
              </w:rPr>
            </w:pPr>
            <w:r>
              <w:rPr>
                <w:rFonts w:hint="eastAsia" w:ascii="仿宋_GB2312" w:hAnsi="Calibri" w:eastAsia="仿宋_GB2312" w:cs="Times New Roman"/>
                <w:b/>
                <w:bCs/>
                <w:sz w:val="24"/>
              </w:rPr>
              <w:t>一、努力开拓，不断创新，构建档案管理新格局</w:t>
            </w:r>
          </w:p>
          <w:p>
            <w:pPr>
              <w:spacing w:line="340" w:lineRule="exact"/>
              <w:rPr>
                <w:rFonts w:hint="eastAsia" w:ascii="仿宋_GB2312" w:hAnsi="Calibri" w:eastAsia="仿宋_GB2312" w:cs="Times New Roman"/>
                <w:sz w:val="24"/>
              </w:rPr>
            </w:pPr>
            <w:r>
              <w:rPr>
                <w:rFonts w:hint="eastAsia" w:ascii="仿宋_GB2312" w:hAnsi="Calibri" w:eastAsia="仿宋_GB2312" w:cs="Times New Roman"/>
                <w:sz w:val="24"/>
              </w:rPr>
              <w:t xml:space="preserve">    随着近高速公路建设的加快，档案管理任务日益繁重。2006年，我负责档案管理工作后，筹建成立了档案馆。克服困难，积极争取资金，不断加大档案基础设施的投入，几年来先后为档案馆更新了相应设施设备、购置网络版档案软件，与办公自动化系统进行了对接。档案馆面积由原来的214平米增加到2400多平米，并配备现代化设施设备，达到了行业领先水平。同时，积极指导下属各单位落实经费，设置符合档案安全保管要求的专门档案室。</w:t>
            </w:r>
          </w:p>
          <w:p>
            <w:pPr>
              <w:spacing w:line="340" w:lineRule="exact"/>
              <w:ind w:firstLine="480"/>
              <w:rPr>
                <w:rFonts w:ascii="仿宋_GB2312" w:hAnsi="Calibri" w:eastAsia="仿宋_GB2312" w:cs="Times New Roman"/>
                <w:sz w:val="24"/>
              </w:rPr>
            </w:pPr>
            <w:r>
              <w:rPr>
                <w:rFonts w:hint="eastAsia" w:ascii="仿宋_GB2312" w:hAnsi="Calibri" w:eastAsia="仿宋_GB2312" w:cs="Times New Roman"/>
                <w:sz w:val="24"/>
              </w:rPr>
              <w:t>完善的管理制度是做好档案工作的基础。我根据档案管理工作特点，结合单位实际，组织起草、修订了集团公司《档案管理实施办法》、《档案分类编号办法》、《公路工程竣工文件立卷归档实施细则》、《照片档案管理办法》、《电子档案管理办法》等多项管理制度，使档案管理工作有法可依、有章可循。</w:t>
            </w:r>
          </w:p>
          <w:p>
            <w:pPr>
              <w:spacing w:line="340" w:lineRule="exact"/>
              <w:rPr>
                <w:rFonts w:ascii="仿宋_GB2312" w:hAnsi="Calibri" w:eastAsia="仿宋_GB2312" w:cs="Times New Roman"/>
                <w:b/>
                <w:bCs/>
                <w:sz w:val="24"/>
              </w:rPr>
            </w:pPr>
            <w:r>
              <w:rPr>
                <w:rFonts w:hint="eastAsia" w:ascii="仿宋_GB2312" w:hAnsi="Calibri" w:eastAsia="仿宋_GB2312" w:cs="Times New Roman"/>
                <w:sz w:val="24"/>
              </w:rPr>
              <w:t xml:space="preserve">   </w:t>
            </w:r>
            <w:r>
              <w:rPr>
                <w:rFonts w:hint="eastAsia" w:ascii="仿宋_GB2312" w:hAnsi="Calibri" w:eastAsia="仿宋_GB2312" w:cs="Times New Roman"/>
                <w:b/>
                <w:bCs/>
                <w:sz w:val="24"/>
              </w:rPr>
              <w:t>二、狠抓重点，开创项目档案管理新局面</w:t>
            </w:r>
          </w:p>
          <w:p>
            <w:pPr>
              <w:spacing w:line="340" w:lineRule="exact"/>
              <w:rPr>
                <w:rFonts w:ascii="仿宋_GB2312" w:hAnsi="Calibri" w:eastAsia="仿宋_GB2312" w:cs="Times New Roman"/>
                <w:sz w:val="24"/>
              </w:rPr>
            </w:pPr>
            <w:r>
              <w:rPr>
                <w:rFonts w:hint="eastAsia" w:ascii="仿宋_GB2312" w:hAnsi="Calibri" w:eastAsia="仿宋_GB2312" w:cs="Times New Roman"/>
                <w:sz w:val="24"/>
              </w:rPr>
              <w:t xml:space="preserve">    工程项目档案是高速集团档案管理的重中之重。我在以往项目档案管理的基础上，大胆创新，改进工作，全过程参与项目建设管理，做到提前介入，全程控制，由以前的被动服务变主动指导，使项目档案管理逐步走向了科学化、规范化、标准化。重点抓了三个方面工作。</w:t>
            </w:r>
          </w:p>
          <w:p>
            <w:pPr>
              <w:spacing w:line="340" w:lineRule="exact"/>
              <w:rPr>
                <w:rFonts w:ascii="仿宋_GB2312" w:hAnsi="Calibri" w:eastAsia="仿宋_GB2312" w:cs="Times New Roman"/>
                <w:sz w:val="24"/>
              </w:rPr>
            </w:pPr>
            <w:r>
              <w:rPr>
                <w:rFonts w:hint="eastAsia" w:ascii="仿宋_GB2312" w:hAnsi="Calibri" w:eastAsia="仿宋_GB2312" w:cs="Times New Roman"/>
                <w:sz w:val="24"/>
              </w:rPr>
              <w:t xml:space="preserve">   </w:t>
            </w:r>
            <w:r>
              <w:rPr>
                <w:rFonts w:hint="eastAsia" w:ascii="仿宋_GB2312" w:hAnsi="Calibri" w:eastAsia="仿宋_GB2312" w:cs="Times New Roman"/>
                <w:b/>
                <w:bCs/>
                <w:sz w:val="24"/>
              </w:rPr>
              <w:t xml:space="preserve"> 在源头上统一规范基础表格。</w:t>
            </w:r>
            <w:r>
              <w:rPr>
                <w:rFonts w:hint="eastAsia" w:ascii="仿宋_GB2312" w:hAnsi="Calibri" w:eastAsia="仿宋_GB2312" w:cs="Times New Roman"/>
                <w:sz w:val="24"/>
              </w:rPr>
              <w:t>随着高速公路的迅猛发展，相关技术规范不断修订完善，前些年公路建设所用的各类表格已远不能满足实际工作需要。为此，我和档案馆人员多次深入建设项目调研，随后组织有经验的技术人员来编制表格，先后经过专题初审、专家评审，完成了各门类管理、施工、监理等850余种表格的修订。经过一年的试用行，表格现已在高速集团各建设项目中使用，并在陕西推广，为有效地控制工程质量及公路建设项目的竣工验收奠定基础，更为今后的运营管理、维护改造等提供了重要依据。</w:t>
            </w:r>
          </w:p>
          <w:p>
            <w:pPr>
              <w:spacing w:line="340" w:lineRule="exact"/>
              <w:rPr>
                <w:rFonts w:ascii="仿宋_GB2312" w:hAnsi="Calibri" w:eastAsia="仿宋_GB2312" w:cs="Times New Roman"/>
                <w:sz w:val="24"/>
              </w:rPr>
            </w:pPr>
            <w:r>
              <w:rPr>
                <w:rFonts w:hint="eastAsia" w:ascii="仿宋_GB2312" w:hAnsi="Calibri" w:eastAsia="仿宋_GB2312" w:cs="Times New Roman"/>
                <w:sz w:val="24"/>
              </w:rPr>
              <w:t xml:space="preserve">    </w:t>
            </w:r>
            <w:r>
              <w:rPr>
                <w:rFonts w:hint="eastAsia" w:ascii="仿宋_GB2312" w:hAnsi="Calibri" w:eastAsia="仿宋_GB2312" w:cs="Times New Roman"/>
                <w:b/>
                <w:bCs/>
                <w:sz w:val="24"/>
              </w:rPr>
              <w:t>在施工中狠抓关键环节控制。</w:t>
            </w:r>
            <w:r>
              <w:rPr>
                <w:rFonts w:hint="eastAsia" w:ascii="仿宋_GB2312" w:hAnsi="Calibri" w:eastAsia="仿宋_GB2312" w:cs="Times New Roman"/>
                <w:sz w:val="24"/>
              </w:rPr>
              <w:t>高速公路档案涉及面广，收集、整理工作量大，只有抓好过程中的每个环节，才能确保档案的真实、完整、准确、系统。在工作中着重把好四个环节：一是抓合同管理。要求各项目将交（竣）工文件立卷归档相关要求纳入合同管理中，明确责任与义务。二是抓进场管理。要求各项目在施工、监理单位进场技术交底时，就下发立卷归档实施细则，对施工原始资料和监理资料的收集范围、整理立卷等提出明确的要求，并对专职档案人员资料进行备案。三是抓同步检查。要求各项目在施工过程中，档案人员参与检查各标段的考评。四是抓移交管理。建立竣工文件移交登记簿，采取档案资料的移交与工程支付相挂钩，档案人员未签字的工程不予支付，资料不全的不办理移交手续，扣除履约保证金，保证了资料的齐全完整。</w:t>
            </w:r>
          </w:p>
          <w:p>
            <w:pPr>
              <w:spacing w:line="340" w:lineRule="exact"/>
              <w:rPr>
                <w:rFonts w:ascii="仿宋_GB2312" w:hAnsi="Calibri" w:eastAsia="仿宋_GB2312" w:cs="Times New Roman"/>
                <w:sz w:val="24"/>
              </w:rPr>
            </w:pPr>
            <w:r>
              <w:rPr>
                <w:rFonts w:hint="eastAsia" w:ascii="仿宋_GB2312" w:hAnsi="Calibri" w:eastAsia="仿宋_GB2312" w:cs="Times New Roman"/>
                <w:b/>
                <w:bCs/>
                <w:sz w:val="24"/>
              </w:rPr>
              <w:t xml:space="preserve">    在交工后加强专项验收工作。</w:t>
            </w:r>
            <w:r>
              <w:rPr>
                <w:rFonts w:hint="eastAsia" w:ascii="仿宋_GB2312" w:hAnsi="Calibri" w:eastAsia="仿宋_GB2312" w:cs="Times New Roman"/>
                <w:sz w:val="24"/>
              </w:rPr>
              <w:t>加强对项目档案专项验收前的整理、立卷工作的指导、监督和检查。整理工作整体结束后，组织设计、监理、施工等有关单位的工程技术负责人、档案人员进行自检，对查出的问题集中整改后再递交验收申请。近几年，高速集团的工程项目档案在专项及交竣工验收中均获得好评。</w:t>
            </w:r>
          </w:p>
          <w:p>
            <w:pPr>
              <w:spacing w:line="340" w:lineRule="exact"/>
              <w:rPr>
                <w:rFonts w:ascii="仿宋_GB2312" w:hAnsi="Calibri" w:eastAsia="仿宋_GB2312" w:cs="Times New Roman"/>
                <w:b/>
                <w:bCs/>
                <w:sz w:val="24"/>
              </w:rPr>
            </w:pPr>
            <w:r>
              <w:rPr>
                <w:rFonts w:hint="eastAsia" w:ascii="仿宋_GB2312" w:hAnsi="Calibri" w:eastAsia="仿宋_GB2312" w:cs="Times New Roman"/>
                <w:sz w:val="24"/>
              </w:rPr>
              <w:t xml:space="preserve">   </w:t>
            </w:r>
            <w:r>
              <w:rPr>
                <w:rFonts w:hint="eastAsia" w:ascii="仿宋_GB2312" w:hAnsi="Calibri" w:eastAsia="仿宋_GB2312" w:cs="Times New Roman"/>
                <w:b/>
                <w:bCs/>
                <w:sz w:val="24"/>
              </w:rPr>
              <w:t xml:space="preserve"> 三、加大督导，促进基层档案工作再上新台阶</w:t>
            </w:r>
          </w:p>
          <w:p>
            <w:pPr>
              <w:spacing w:line="340" w:lineRule="exact"/>
              <w:rPr>
                <w:rFonts w:ascii="仿宋_GB2312" w:hAnsi="Calibri" w:eastAsia="仿宋_GB2312" w:cs="Times New Roman"/>
                <w:sz w:val="24"/>
              </w:rPr>
            </w:pPr>
            <w:r>
              <w:rPr>
                <w:rFonts w:hint="eastAsia" w:ascii="仿宋_GB2312" w:hAnsi="Calibri" w:eastAsia="仿宋_GB2312" w:cs="Times New Roman"/>
                <w:sz w:val="24"/>
              </w:rPr>
              <w:t xml:space="preserve">    高速集团基层单位有30多家，涉及高速公路建设、运营和经营等业务，档案管理情况差别较大。我非常重视基层单位档案管理工作，按照分类指导、规范管理、整体推进的原则，将档案管理纳入集团对下属各单位的年度目标责任考核之中，以目标认证为抓手，加大了对基层单位档案工作指导、监督、检查的力度。推行集团内部年检制度，建立了自上而下、责任明晰的档案管理网络，为档案工作的顺利开展提供了保障。</w:t>
            </w:r>
          </w:p>
          <w:p>
            <w:pPr>
              <w:spacing w:line="340" w:lineRule="exact"/>
              <w:rPr>
                <w:rFonts w:ascii="仿宋_GB2312" w:hAnsi="Calibri" w:eastAsia="仿宋_GB2312" w:cs="Times New Roman"/>
                <w:b/>
                <w:bCs/>
                <w:sz w:val="24"/>
              </w:rPr>
            </w:pPr>
            <w:r>
              <w:rPr>
                <w:rFonts w:hint="eastAsia" w:ascii="仿宋_GB2312" w:hAnsi="Calibri" w:eastAsia="仿宋_GB2312" w:cs="Times New Roman"/>
                <w:sz w:val="24"/>
              </w:rPr>
              <w:t xml:space="preserve">   </w:t>
            </w:r>
            <w:r>
              <w:rPr>
                <w:rFonts w:hint="eastAsia" w:ascii="仿宋_GB2312" w:hAnsi="Calibri" w:eastAsia="仿宋_GB2312" w:cs="Times New Roman"/>
                <w:b/>
                <w:bCs/>
                <w:sz w:val="24"/>
              </w:rPr>
              <w:t xml:space="preserve"> 四、搞好服务，档案开发利用和信息化建设取得新成效</w:t>
            </w:r>
          </w:p>
          <w:p>
            <w:pPr>
              <w:spacing w:line="340" w:lineRule="exact"/>
              <w:rPr>
                <w:rFonts w:ascii="仿宋_GB2312" w:hAnsi="Calibri" w:eastAsia="仿宋_GB2312" w:cs="Times New Roman"/>
                <w:sz w:val="24"/>
              </w:rPr>
            </w:pPr>
            <w:r>
              <w:rPr>
                <w:rFonts w:hint="eastAsia" w:ascii="仿宋_GB2312" w:hAnsi="Calibri" w:eastAsia="仿宋_GB2312" w:cs="Times New Roman"/>
                <w:sz w:val="24"/>
              </w:rPr>
              <w:t xml:space="preserve">    紧紧围绕公司中心工作，找准档案工作的最佳切入点，从三个方面不断提高优质、高效的档案信息服务。</w:t>
            </w:r>
          </w:p>
          <w:p>
            <w:pPr>
              <w:spacing w:line="340" w:lineRule="exact"/>
              <w:rPr>
                <w:rFonts w:ascii="仿宋_GB2312" w:hAnsi="Calibri" w:eastAsia="仿宋_GB2312" w:cs="Times New Roman"/>
                <w:sz w:val="24"/>
              </w:rPr>
            </w:pPr>
            <w:r>
              <w:rPr>
                <w:rFonts w:hint="eastAsia" w:ascii="仿宋_GB2312" w:hAnsi="Calibri" w:eastAsia="仿宋_GB2312" w:cs="Times New Roman"/>
                <w:sz w:val="24"/>
              </w:rPr>
              <w:t xml:space="preserve">   </w:t>
            </w:r>
            <w:r>
              <w:rPr>
                <w:rFonts w:hint="eastAsia" w:ascii="仿宋_GB2312" w:hAnsi="Calibri" w:eastAsia="仿宋_GB2312" w:cs="Times New Roman"/>
                <w:b/>
                <w:bCs/>
                <w:sz w:val="24"/>
              </w:rPr>
              <w:t>（一）积极开发档案信息资源。</w:t>
            </w:r>
            <w:r>
              <w:rPr>
                <w:rFonts w:hint="eastAsia" w:ascii="仿宋_GB2312" w:hAnsi="Calibri" w:eastAsia="仿宋_GB2312" w:cs="Times New Roman"/>
                <w:sz w:val="24"/>
              </w:rPr>
              <w:t>根据档案信息资源和利用情况，科学、有序地挖掘、收集、整理档案信息资源，我组织档案馆人员编写了一些工作上需要的专题资料、编制了各种简明、准确的检索工具。如《公路工程档案分类目录》、《科技档案总目录》、《公路基本建设管理文件汇编》等，为充分发挥档案工作的服务功能奠定了基础。</w:t>
            </w:r>
          </w:p>
          <w:p>
            <w:pPr>
              <w:spacing w:line="340" w:lineRule="exact"/>
              <w:rPr>
                <w:rFonts w:ascii="仿宋_GB2312" w:hAnsi="Calibri" w:eastAsia="仿宋_GB2312" w:cs="Times New Roman"/>
                <w:sz w:val="24"/>
              </w:rPr>
            </w:pPr>
            <w:r>
              <w:rPr>
                <w:rFonts w:hint="eastAsia" w:ascii="仿宋_GB2312" w:hAnsi="Calibri" w:eastAsia="仿宋_GB2312" w:cs="Times New Roman"/>
                <w:b/>
                <w:bCs/>
                <w:sz w:val="24"/>
              </w:rPr>
              <w:t xml:space="preserve">   （二）稳步推进档案信息化建设。</w:t>
            </w:r>
            <w:r>
              <w:rPr>
                <w:rFonts w:hint="eastAsia" w:ascii="仿宋_GB2312" w:hAnsi="Calibri" w:eastAsia="仿宋_GB2312" w:cs="Times New Roman"/>
                <w:sz w:val="24"/>
              </w:rPr>
              <w:t>运用计算机及网络技术等现代化手段是提高档案服务水平的重要途径。为此，我把加快档案信息化建设放在重要位置，建立了较为完善的档案数据库和管理办法，实现了计算机网上查询，逐步建立起方便、快捷的计算机检索体系，最大限度地实现了信息资源共享，提高了档案的查准率、查全率和使用效率。在建设项目中推进档案信息化建设，在项目建设中一些质量检验资料推行电子化，大大提升了资料采集的真实性、及时性和档案整理的效率，项目档案电子化水平不断提升。</w:t>
            </w:r>
          </w:p>
          <w:p>
            <w:pPr>
              <w:spacing w:line="340" w:lineRule="exact"/>
              <w:rPr>
                <w:rFonts w:hint="eastAsia" w:ascii="仿宋_GB2312" w:hAnsi="Calibri" w:eastAsia="仿宋_GB2312" w:cs="Times New Roman"/>
                <w:sz w:val="24"/>
              </w:rPr>
            </w:pPr>
            <w:r>
              <w:rPr>
                <w:rFonts w:hint="eastAsia" w:ascii="仿宋_GB2312" w:hAnsi="Calibri" w:eastAsia="仿宋_GB2312" w:cs="Times New Roman"/>
                <w:b/>
                <w:bCs/>
                <w:sz w:val="24"/>
              </w:rPr>
              <w:t xml:space="preserve">   （三）切实做好档案利用工作。</w:t>
            </w:r>
            <w:r>
              <w:rPr>
                <w:rFonts w:hint="eastAsia" w:ascii="仿宋_GB2312" w:hAnsi="Calibri" w:eastAsia="仿宋_GB2312" w:cs="Times New Roman"/>
                <w:sz w:val="24"/>
              </w:rPr>
              <w:t>利用档案信息资源的优势，为各级领导科学决策、财务审计、编制招标文件、公路养护、改扩建工程、解决纠纷等工作提供档案信息，创造出巨大的社会效益和经济效益。</w:t>
            </w:r>
          </w:p>
          <w:p>
            <w:pPr>
              <w:spacing w:line="340" w:lineRule="exact"/>
              <w:rPr>
                <w:rFonts w:ascii="仿宋_GB2312" w:hAnsi="Calibri" w:eastAsia="仿宋_GB2312" w:cs="Times New Roman"/>
                <w:b/>
                <w:bCs/>
                <w:sz w:val="24"/>
              </w:rPr>
            </w:pPr>
            <w:r>
              <w:rPr>
                <w:rFonts w:hint="eastAsia" w:ascii="仿宋_GB2312" w:hAnsi="Calibri" w:eastAsia="仿宋_GB2312" w:cs="Times New Roman"/>
                <w:b/>
                <w:bCs/>
                <w:sz w:val="24"/>
              </w:rPr>
              <w:t xml:space="preserve">    五、不断学习，档案业务能力和管理水平全面提升 </w:t>
            </w:r>
          </w:p>
          <w:p>
            <w:pPr>
              <w:spacing w:line="340" w:lineRule="exact"/>
              <w:rPr>
                <w:rFonts w:ascii="仿宋_GB2312" w:hAnsi="Calibri" w:eastAsia="仿宋_GB2312" w:cs="Times New Roman"/>
                <w:sz w:val="24"/>
              </w:rPr>
            </w:pPr>
            <w:r>
              <w:rPr>
                <w:rFonts w:hint="eastAsia" w:ascii="仿宋_GB2312" w:hAnsi="Calibri" w:eastAsia="仿宋_GB2312" w:cs="Times New Roman"/>
                <w:sz w:val="24"/>
              </w:rPr>
              <w:t xml:space="preserve">    我加强自身学习，获得了西安交通大学工商管理硕士学位，多次参加了国家档案局、交通运输部、省档案局和省交通运输厅组织的各类档案业务培训，很快提高了档案业务水平，并前往四川、杭州、广州等地培训，并随陕西省档案局去德国、法国进行学习交流，拓宽了个人知识面，开阔了眼界，增强了解决实际问题的能力。我经常深入基层了解情况，并利用对下属单位的讲课、培训机会调研，不断思考总结，业务能力和理论水平不断提高，多篇论文在《中国档案报》、《中国公路》、《陕西档案》、《城市建设》等省部级以上报刊杂志发表并获奖。</w:t>
            </w:r>
          </w:p>
          <w:p>
            <w:pPr>
              <w:spacing w:line="340" w:lineRule="exact"/>
              <w:rPr>
                <w:rFonts w:ascii="仿宋_GB2312" w:hAnsi="Calibri" w:eastAsia="仿宋_GB2312" w:cs="Times New Roman"/>
                <w:sz w:val="24"/>
              </w:rPr>
            </w:pPr>
            <w:r>
              <w:rPr>
                <w:rFonts w:hint="eastAsia" w:ascii="仿宋_GB2312" w:hAnsi="Calibri" w:eastAsia="仿宋_GB2312" w:cs="Times New Roman"/>
                <w:sz w:val="24"/>
              </w:rPr>
              <w:t xml:space="preserve">     作为特邀专家，参加了国家档案局及交通给运输部档案馆组织的京沪高铁、甘肃省嘉峪关至安西、甘肃天水至定西、甘肃宝天天水过境段、吉林营松、吉林鹤大、湖北沪蓉西、贵州、云南等多条高速项目的档案专项验收。</w:t>
            </w:r>
          </w:p>
          <w:p>
            <w:pPr>
              <w:spacing w:line="340" w:lineRule="exact"/>
              <w:rPr>
                <w:rFonts w:ascii="仿宋_GB2312" w:hAnsi="Calibri" w:eastAsia="仿宋_GB2312" w:cs="Times New Roman"/>
                <w:sz w:val="24"/>
              </w:rPr>
            </w:pPr>
            <w:r>
              <w:rPr>
                <w:rFonts w:hint="eastAsia" w:ascii="仿宋_GB2312" w:hAnsi="Calibri" w:eastAsia="仿宋_GB2312" w:cs="Times New Roman"/>
                <w:sz w:val="24"/>
              </w:rPr>
              <w:t xml:space="preserve">    2015、2016年度担任</w:t>
            </w:r>
            <w:r>
              <w:rPr>
                <w:rFonts w:hint="eastAsia" w:ascii="仿宋_GB2312" w:hAnsi="华文仿宋" w:eastAsia="仿宋_GB2312"/>
                <w:sz w:val="24"/>
              </w:rPr>
              <w:t>陕西省档案专业高级职称评审委员会委员</w:t>
            </w:r>
          </w:p>
          <w:p>
            <w:pPr>
              <w:spacing w:line="340" w:lineRule="exact"/>
              <w:rPr>
                <w:rFonts w:ascii="仿宋_GB2312" w:hAnsi="Calibri" w:eastAsia="仿宋_GB2312" w:cs="Times New Roman"/>
                <w:sz w:val="24"/>
              </w:rPr>
            </w:pPr>
          </w:p>
          <w:p>
            <w:pPr>
              <w:rPr>
                <w:sz w:val="30"/>
                <w:szCs w:val="30"/>
              </w:rPr>
            </w:pPr>
          </w:p>
        </w:tc>
      </w:tr>
    </w:tbl>
    <w:p>
      <w:pPr>
        <w:rPr>
          <w:rFonts w:hint="eastAsia"/>
          <w:sz w:val="30"/>
          <w:szCs w:val="30"/>
        </w:rPr>
      </w:pPr>
    </w:p>
    <w:p>
      <w:pPr>
        <w:rPr>
          <w:rFonts w:hint="eastAsia"/>
          <w:sz w:val="30"/>
          <w:szCs w:val="30"/>
        </w:rPr>
      </w:pPr>
    </w:p>
    <w:p>
      <w:pPr>
        <w:rPr>
          <w:sz w:val="30"/>
          <w:szCs w:val="30"/>
        </w:rPr>
      </w:pPr>
    </w:p>
    <w:p>
      <w:pPr>
        <w:jc w:val="center"/>
        <w:rPr>
          <w:b/>
          <w:bCs/>
          <w:sz w:val="44"/>
          <w:szCs w:val="44"/>
        </w:rPr>
      </w:pPr>
      <w:r>
        <w:rPr>
          <w:rFonts w:hint="eastAsia"/>
          <w:b/>
          <w:bCs/>
          <w:sz w:val="44"/>
          <w:szCs w:val="44"/>
        </w:rPr>
        <w:t>推荐评审意见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center"/>
              <w:rPr>
                <w:sz w:val="30"/>
                <w:szCs w:val="30"/>
              </w:rPr>
            </w:pPr>
            <w:r>
              <w:rPr>
                <w:rFonts w:hint="eastAsia"/>
                <w:sz w:val="30"/>
                <w:szCs w:val="30"/>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sz w:val="30"/>
                <w:szCs w:val="30"/>
              </w:rPr>
            </w:pPr>
          </w:p>
          <w:p>
            <w:pPr>
              <w:rPr>
                <w:sz w:val="30"/>
                <w:szCs w:val="30"/>
              </w:rPr>
            </w:pPr>
          </w:p>
          <w:p>
            <w:pPr>
              <w:rPr>
                <w:sz w:val="30"/>
                <w:szCs w:val="30"/>
              </w:rPr>
            </w:pPr>
          </w:p>
          <w:p>
            <w:pPr>
              <w:rPr>
                <w:sz w:val="30"/>
                <w:szCs w:val="30"/>
              </w:rPr>
            </w:pPr>
          </w:p>
          <w:p>
            <w:pPr>
              <w:rPr>
                <w:sz w:val="30"/>
                <w:szCs w:val="30"/>
              </w:rPr>
            </w:pPr>
            <w:r>
              <w:rPr>
                <w:rFonts w:hint="eastAsia"/>
                <w:sz w:val="30"/>
                <w:szCs w:val="30"/>
              </w:rPr>
              <w:t>签字人                                  公章</w:t>
            </w:r>
          </w:p>
          <w:p>
            <w:pPr>
              <w:rPr>
                <w:sz w:val="30"/>
                <w:szCs w:val="30"/>
              </w:rPr>
            </w:pPr>
            <w:r>
              <w:rPr>
                <w:rFonts w:hint="eastAsia"/>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center"/>
              <w:rPr>
                <w:sz w:val="30"/>
                <w:szCs w:val="30"/>
              </w:rPr>
            </w:pPr>
            <w:r>
              <w:rPr>
                <w:rFonts w:hint="eastAsia"/>
                <w:sz w:val="30"/>
                <w:szCs w:val="30"/>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sz w:val="30"/>
                <w:szCs w:val="30"/>
              </w:rPr>
            </w:pPr>
          </w:p>
          <w:p>
            <w:pPr>
              <w:rPr>
                <w:sz w:val="30"/>
                <w:szCs w:val="30"/>
              </w:rPr>
            </w:pPr>
          </w:p>
          <w:p>
            <w:pPr>
              <w:rPr>
                <w:sz w:val="30"/>
                <w:szCs w:val="30"/>
              </w:rPr>
            </w:pPr>
          </w:p>
          <w:p>
            <w:pPr>
              <w:rPr>
                <w:sz w:val="30"/>
                <w:szCs w:val="30"/>
              </w:rPr>
            </w:pPr>
          </w:p>
          <w:p>
            <w:pPr>
              <w:rPr>
                <w:sz w:val="30"/>
                <w:szCs w:val="30"/>
              </w:rPr>
            </w:pPr>
            <w:r>
              <w:rPr>
                <w:rFonts w:hint="eastAsia"/>
                <w:sz w:val="30"/>
                <w:szCs w:val="30"/>
              </w:rPr>
              <w:t>签字人                                    公章</w:t>
            </w:r>
          </w:p>
          <w:p>
            <w:pPr>
              <w:rPr>
                <w:sz w:val="30"/>
                <w:szCs w:val="30"/>
              </w:rPr>
            </w:pPr>
            <w:r>
              <w:rPr>
                <w:rFonts w:hint="eastAsia"/>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center"/>
              <w:rPr>
                <w:sz w:val="30"/>
                <w:szCs w:val="30"/>
              </w:rPr>
            </w:pPr>
            <w:r>
              <w:rPr>
                <w:rFonts w:hint="eastAsia"/>
                <w:sz w:val="30"/>
                <w:szCs w:val="30"/>
              </w:rPr>
              <w:t>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sz w:val="30"/>
                <w:szCs w:val="30"/>
              </w:rPr>
            </w:pPr>
          </w:p>
          <w:p>
            <w:pPr>
              <w:rPr>
                <w:sz w:val="30"/>
                <w:szCs w:val="30"/>
              </w:rPr>
            </w:pPr>
          </w:p>
          <w:p>
            <w:pPr>
              <w:rPr>
                <w:sz w:val="30"/>
                <w:szCs w:val="30"/>
              </w:rPr>
            </w:pPr>
          </w:p>
          <w:p>
            <w:pPr>
              <w:rPr>
                <w:sz w:val="30"/>
                <w:szCs w:val="30"/>
              </w:rPr>
            </w:pPr>
          </w:p>
          <w:p>
            <w:pPr>
              <w:rPr>
                <w:sz w:val="30"/>
                <w:szCs w:val="30"/>
              </w:rPr>
            </w:pPr>
            <w:r>
              <w:rPr>
                <w:rFonts w:hint="eastAsia"/>
                <w:sz w:val="30"/>
                <w:szCs w:val="30"/>
              </w:rPr>
              <w:t>签字人                                   公章</w:t>
            </w:r>
          </w:p>
          <w:p>
            <w:pPr>
              <w:rPr>
                <w:sz w:val="30"/>
                <w:szCs w:val="30"/>
              </w:rPr>
            </w:pPr>
            <w:r>
              <w:rPr>
                <w:rFonts w:hint="eastAsia"/>
                <w:sz w:val="30"/>
                <w:szCs w:val="30"/>
              </w:rPr>
              <w:t xml:space="preserve">                                    年    月    日</w:t>
            </w:r>
          </w:p>
        </w:tc>
      </w:tr>
    </w:tbl>
    <w:p>
      <w:pPr>
        <w:rPr>
          <w:sz w:val="30"/>
          <w:szCs w:val="30"/>
        </w:rPr>
      </w:pPr>
      <w:r>
        <w:rPr>
          <w:rFonts w:hint="eastAsia"/>
          <w:sz w:val="30"/>
          <w:szCs w:val="30"/>
        </w:rPr>
        <w:t>附件2</w:t>
      </w:r>
    </w:p>
    <w:p>
      <w:pPr>
        <w:jc w:val="center"/>
        <w:rPr>
          <w:b/>
          <w:bCs/>
          <w:sz w:val="44"/>
          <w:szCs w:val="44"/>
        </w:rPr>
      </w:pPr>
      <w:r>
        <w:rPr>
          <w:rFonts w:hint="eastAsia"/>
          <w:b/>
          <w:bCs/>
          <w:sz w:val="44"/>
          <w:szCs w:val="44"/>
        </w:rPr>
        <w:t>专家推荐意见表</w:t>
      </w:r>
    </w:p>
    <w:p>
      <w:pPr>
        <w:rPr>
          <w:sz w:val="30"/>
          <w:szCs w:val="30"/>
        </w:rPr>
      </w:pPr>
      <w:r>
        <w:rPr>
          <w:rFonts w:hint="eastAsia"/>
          <w:sz w:val="30"/>
          <w:szCs w:val="30"/>
        </w:rPr>
        <w:t>申报人姓名：————工作单位————</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tcPr>
          <w:p>
            <w:pPr>
              <w:jc w:val="center"/>
              <w:rPr>
                <w:sz w:val="30"/>
                <w:szCs w:val="30"/>
              </w:rPr>
            </w:pPr>
            <w:r>
              <w:rPr>
                <w:rFonts w:hint="eastAsia"/>
                <w:sz w:val="30"/>
                <w:szCs w:val="30"/>
              </w:rPr>
              <w:t>推</w:t>
            </w:r>
          </w:p>
          <w:p>
            <w:pPr>
              <w:jc w:val="center"/>
              <w:rPr>
                <w:sz w:val="30"/>
                <w:szCs w:val="30"/>
              </w:rPr>
            </w:pPr>
            <w:r>
              <w:rPr>
                <w:rFonts w:hint="eastAsia"/>
                <w:sz w:val="30"/>
                <w:szCs w:val="30"/>
              </w:rPr>
              <w:t>荐</w:t>
            </w:r>
          </w:p>
          <w:p>
            <w:pPr>
              <w:jc w:val="center"/>
              <w:rPr>
                <w:sz w:val="30"/>
                <w:szCs w:val="30"/>
              </w:rPr>
            </w:pPr>
            <w:r>
              <w:rPr>
                <w:rFonts w:hint="eastAsia"/>
                <w:sz w:val="30"/>
                <w:szCs w:val="30"/>
              </w:rPr>
              <w:t>专</w:t>
            </w:r>
          </w:p>
          <w:p>
            <w:pPr>
              <w:jc w:val="center"/>
              <w:rPr>
                <w:sz w:val="30"/>
                <w:szCs w:val="30"/>
              </w:rPr>
            </w:pPr>
            <w:r>
              <w:rPr>
                <w:rFonts w:hint="eastAsia"/>
                <w:sz w:val="30"/>
                <w:szCs w:val="30"/>
              </w:rPr>
              <w:t>家</w:t>
            </w:r>
          </w:p>
          <w:p>
            <w:pPr>
              <w:jc w:val="center"/>
              <w:rPr>
                <w:sz w:val="30"/>
                <w:szCs w:val="30"/>
              </w:rPr>
            </w:pPr>
            <w:r>
              <w:rPr>
                <w:rFonts w:hint="eastAsia"/>
                <w:sz w:val="30"/>
                <w:szCs w:val="30"/>
              </w:rPr>
              <w:t>情</w:t>
            </w:r>
          </w:p>
          <w:p>
            <w:pPr>
              <w:jc w:val="center"/>
              <w:rPr>
                <w:sz w:val="30"/>
                <w:szCs w:val="30"/>
              </w:rPr>
            </w:pPr>
            <w:r>
              <w:rPr>
                <w:rFonts w:hint="eastAsia"/>
                <w:sz w:val="30"/>
                <w:szCs w:val="30"/>
              </w:rPr>
              <w:t>况</w:t>
            </w:r>
          </w:p>
        </w:tc>
        <w:tc>
          <w:tcPr>
            <w:tcW w:w="1704" w:type="dxa"/>
          </w:tcPr>
          <w:p>
            <w:pPr>
              <w:jc w:val="center"/>
              <w:rPr>
                <w:sz w:val="30"/>
                <w:szCs w:val="30"/>
              </w:rPr>
            </w:pPr>
            <w:r>
              <w:rPr>
                <w:rFonts w:hint="eastAsia"/>
                <w:sz w:val="30"/>
                <w:szCs w:val="30"/>
              </w:rPr>
              <w:t>姓名</w:t>
            </w:r>
          </w:p>
        </w:tc>
        <w:tc>
          <w:tcPr>
            <w:tcW w:w="1704" w:type="dxa"/>
          </w:tcPr>
          <w:p>
            <w:pPr>
              <w:jc w:val="center"/>
              <w:rPr>
                <w:sz w:val="30"/>
                <w:szCs w:val="30"/>
              </w:rPr>
            </w:pPr>
          </w:p>
        </w:tc>
        <w:tc>
          <w:tcPr>
            <w:tcW w:w="1705" w:type="dxa"/>
          </w:tcPr>
          <w:p>
            <w:pPr>
              <w:jc w:val="center"/>
              <w:rPr>
                <w:sz w:val="30"/>
                <w:szCs w:val="30"/>
              </w:rPr>
            </w:pPr>
            <w:r>
              <w:rPr>
                <w:rFonts w:hint="eastAsia"/>
                <w:sz w:val="30"/>
                <w:szCs w:val="30"/>
              </w:rPr>
              <w:t>职称</w:t>
            </w:r>
          </w:p>
        </w:tc>
        <w:tc>
          <w:tcPr>
            <w:tcW w:w="1705" w:type="dxa"/>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jc w:val="center"/>
              <w:rPr>
                <w:sz w:val="30"/>
                <w:szCs w:val="30"/>
              </w:rPr>
            </w:pPr>
          </w:p>
        </w:tc>
        <w:tc>
          <w:tcPr>
            <w:tcW w:w="1704" w:type="dxa"/>
          </w:tcPr>
          <w:p>
            <w:pPr>
              <w:jc w:val="center"/>
              <w:rPr>
                <w:sz w:val="30"/>
                <w:szCs w:val="30"/>
              </w:rPr>
            </w:pPr>
            <w:r>
              <w:rPr>
                <w:rFonts w:hint="eastAsia"/>
                <w:sz w:val="30"/>
                <w:szCs w:val="30"/>
              </w:rPr>
              <w:t>工作单位及职务</w:t>
            </w:r>
          </w:p>
        </w:tc>
        <w:tc>
          <w:tcPr>
            <w:tcW w:w="5114" w:type="dxa"/>
            <w:gridSpan w:val="3"/>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jc w:val="center"/>
              <w:rPr>
                <w:sz w:val="30"/>
                <w:szCs w:val="30"/>
              </w:rPr>
            </w:pPr>
          </w:p>
        </w:tc>
        <w:tc>
          <w:tcPr>
            <w:tcW w:w="1704" w:type="dxa"/>
          </w:tcPr>
          <w:p>
            <w:pPr>
              <w:jc w:val="center"/>
              <w:rPr>
                <w:sz w:val="30"/>
                <w:szCs w:val="30"/>
              </w:rPr>
            </w:pPr>
            <w:r>
              <w:rPr>
                <w:rFonts w:hint="eastAsia"/>
                <w:sz w:val="30"/>
                <w:szCs w:val="30"/>
              </w:rPr>
              <w:t>通讯地址</w:t>
            </w:r>
          </w:p>
        </w:tc>
        <w:tc>
          <w:tcPr>
            <w:tcW w:w="5114" w:type="dxa"/>
            <w:gridSpan w:val="3"/>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jc w:val="center"/>
              <w:rPr>
                <w:sz w:val="30"/>
                <w:szCs w:val="30"/>
              </w:rPr>
            </w:pPr>
          </w:p>
        </w:tc>
        <w:tc>
          <w:tcPr>
            <w:tcW w:w="1704" w:type="dxa"/>
          </w:tcPr>
          <w:p>
            <w:pPr>
              <w:jc w:val="center"/>
              <w:rPr>
                <w:sz w:val="30"/>
                <w:szCs w:val="30"/>
              </w:rPr>
            </w:pPr>
            <w:r>
              <w:rPr>
                <w:rFonts w:hint="eastAsia"/>
                <w:sz w:val="30"/>
                <w:szCs w:val="30"/>
              </w:rPr>
              <w:t>联系电话</w:t>
            </w:r>
          </w:p>
        </w:tc>
        <w:tc>
          <w:tcPr>
            <w:tcW w:w="5114" w:type="dxa"/>
            <w:gridSpan w:val="3"/>
          </w:tcPr>
          <w:p>
            <w:pPr>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8" w:hRule="atLeast"/>
        </w:trPr>
        <w:tc>
          <w:tcPr>
            <w:tcW w:w="1704" w:type="dxa"/>
          </w:tcPr>
          <w:p>
            <w:pPr>
              <w:jc w:val="center"/>
              <w:rPr>
                <w:sz w:val="30"/>
                <w:szCs w:val="30"/>
              </w:rPr>
            </w:pPr>
            <w:r>
              <w:rPr>
                <w:rFonts w:hint="eastAsia"/>
                <w:sz w:val="30"/>
                <w:szCs w:val="30"/>
              </w:rPr>
              <w:t>推</w:t>
            </w:r>
          </w:p>
          <w:p>
            <w:pPr>
              <w:jc w:val="center"/>
              <w:rPr>
                <w:sz w:val="30"/>
                <w:szCs w:val="30"/>
              </w:rPr>
            </w:pPr>
            <w:r>
              <w:rPr>
                <w:rFonts w:hint="eastAsia"/>
                <w:sz w:val="30"/>
                <w:szCs w:val="30"/>
              </w:rPr>
              <w:t>荐</w:t>
            </w:r>
          </w:p>
          <w:p>
            <w:pPr>
              <w:jc w:val="center"/>
              <w:rPr>
                <w:sz w:val="30"/>
                <w:szCs w:val="30"/>
              </w:rPr>
            </w:pPr>
            <w:r>
              <w:rPr>
                <w:rFonts w:hint="eastAsia"/>
                <w:sz w:val="30"/>
                <w:szCs w:val="30"/>
              </w:rPr>
              <w:t>意</w:t>
            </w:r>
          </w:p>
          <w:p>
            <w:pPr>
              <w:jc w:val="center"/>
              <w:rPr>
                <w:sz w:val="30"/>
                <w:szCs w:val="30"/>
              </w:rPr>
            </w:pPr>
            <w:r>
              <w:rPr>
                <w:rFonts w:hint="eastAsia"/>
                <w:sz w:val="30"/>
                <w:szCs w:val="30"/>
              </w:rPr>
              <w:t>见</w:t>
            </w:r>
          </w:p>
        </w:tc>
        <w:tc>
          <w:tcPr>
            <w:tcW w:w="6818" w:type="dxa"/>
            <w:gridSpan w:val="4"/>
          </w:tcPr>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r>
              <w:rPr>
                <w:rFonts w:hint="eastAsia"/>
                <w:sz w:val="30"/>
                <w:szCs w:val="30"/>
              </w:rPr>
              <w:t>推荐专家签名：</w:t>
            </w:r>
          </w:p>
          <w:p>
            <w:pPr>
              <w:jc w:val="center"/>
              <w:rPr>
                <w:sz w:val="30"/>
                <w:szCs w:val="30"/>
              </w:rPr>
            </w:pPr>
            <w:r>
              <w:rPr>
                <w:rFonts w:hint="eastAsia"/>
                <w:sz w:val="30"/>
                <w:szCs w:val="30"/>
              </w:rPr>
              <w:t>年  月  日</w:t>
            </w:r>
          </w:p>
        </w:tc>
      </w:tr>
    </w:tbl>
    <w:p>
      <w:pPr>
        <w:rPr>
          <w:sz w:val="30"/>
          <w:szCs w:val="30"/>
        </w:rPr>
      </w:pPr>
      <w:r>
        <w:rPr>
          <w:rFonts w:hint="eastAsia"/>
          <w:sz w:val="30"/>
          <w:szCs w:val="30"/>
        </w:rPr>
        <w:t>附件3</w:t>
      </w:r>
    </w:p>
    <w:p>
      <w:pPr>
        <w:jc w:val="center"/>
        <w:rPr>
          <w:b/>
          <w:bCs/>
          <w:sz w:val="44"/>
          <w:szCs w:val="44"/>
        </w:rPr>
      </w:pPr>
      <w:r>
        <w:rPr>
          <w:rFonts w:hint="eastAsia"/>
          <w:b/>
          <w:bCs/>
          <w:sz w:val="44"/>
          <w:szCs w:val="44"/>
        </w:rPr>
        <w:t>申报材料目录</w:t>
      </w:r>
    </w:p>
    <w:p>
      <w:pPr>
        <w:rPr>
          <w:sz w:val="30"/>
          <w:szCs w:val="30"/>
        </w:rPr>
      </w:pPr>
      <w:r>
        <w:rPr>
          <w:rFonts w:hint="eastAsia"/>
          <w:sz w:val="30"/>
          <w:szCs w:val="30"/>
        </w:rPr>
        <w:t>申报者姓名：                 联系电话：</w:t>
      </w:r>
    </w:p>
    <w:p>
      <w:pPr>
        <w:rPr>
          <w:sz w:val="30"/>
          <w:szCs w:val="30"/>
        </w:rPr>
      </w:pPr>
      <w:r>
        <w:rPr>
          <w:rFonts w:hint="eastAsia"/>
          <w:sz w:val="30"/>
          <w:szCs w:val="30"/>
        </w:rPr>
        <w:t>申报专业领域：</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49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r>
              <w:rPr>
                <w:rFonts w:hint="eastAsia"/>
                <w:sz w:val="30"/>
                <w:szCs w:val="30"/>
              </w:rPr>
              <w:t>序号</w:t>
            </w:r>
          </w:p>
        </w:tc>
        <w:tc>
          <w:tcPr>
            <w:tcW w:w="6495" w:type="dxa"/>
          </w:tcPr>
          <w:p>
            <w:pPr>
              <w:rPr>
                <w:sz w:val="30"/>
                <w:szCs w:val="30"/>
              </w:rPr>
            </w:pPr>
            <w:r>
              <w:rPr>
                <w:rFonts w:hint="eastAsia"/>
                <w:sz w:val="30"/>
                <w:szCs w:val="30"/>
              </w:rPr>
              <w:t>材料内容</w:t>
            </w:r>
          </w:p>
        </w:tc>
        <w:tc>
          <w:tcPr>
            <w:tcW w:w="1058" w:type="dxa"/>
          </w:tcPr>
          <w:p>
            <w:pPr>
              <w:rPr>
                <w:sz w:val="30"/>
                <w:szCs w:val="30"/>
              </w:rPr>
            </w:pPr>
            <w:r>
              <w:rPr>
                <w:rFonts w:hint="eastAsia"/>
                <w:sz w:val="30"/>
                <w:szCs w:val="30"/>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r>
              <w:rPr>
                <w:rFonts w:hint="eastAsia"/>
                <w:sz w:val="30"/>
                <w:szCs w:val="30"/>
              </w:rPr>
              <w:t>1</w:t>
            </w:r>
          </w:p>
        </w:tc>
        <w:tc>
          <w:tcPr>
            <w:tcW w:w="6495" w:type="dxa"/>
          </w:tcPr>
          <w:p>
            <w:pPr>
              <w:rPr>
                <w:sz w:val="30"/>
                <w:szCs w:val="30"/>
              </w:rPr>
            </w:pPr>
            <w:r>
              <w:rPr>
                <w:rFonts w:hint="eastAsia"/>
                <w:sz w:val="30"/>
                <w:szCs w:val="30"/>
              </w:rPr>
              <w:t>全国档案专家申报表</w:t>
            </w: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r>
              <w:rPr>
                <w:rFonts w:hint="eastAsia"/>
                <w:sz w:val="30"/>
                <w:szCs w:val="30"/>
              </w:rPr>
              <w:t>2</w:t>
            </w:r>
          </w:p>
        </w:tc>
        <w:tc>
          <w:tcPr>
            <w:tcW w:w="6495" w:type="dxa"/>
          </w:tcPr>
          <w:p>
            <w:pPr>
              <w:rPr>
                <w:sz w:val="30"/>
                <w:szCs w:val="30"/>
              </w:rPr>
            </w:pPr>
            <w:r>
              <w:rPr>
                <w:rFonts w:hint="eastAsia"/>
                <w:sz w:val="30"/>
                <w:szCs w:val="30"/>
              </w:rPr>
              <w:t>专家推荐意见表</w:t>
            </w: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r>
              <w:rPr>
                <w:rFonts w:hint="eastAsia"/>
                <w:sz w:val="30"/>
                <w:szCs w:val="30"/>
              </w:rPr>
              <w:t>3</w:t>
            </w:r>
          </w:p>
        </w:tc>
        <w:tc>
          <w:tcPr>
            <w:tcW w:w="6495" w:type="dxa"/>
          </w:tcPr>
          <w:p>
            <w:pPr>
              <w:rPr>
                <w:sz w:val="30"/>
                <w:szCs w:val="30"/>
              </w:rPr>
            </w:pPr>
            <w:r>
              <w:rPr>
                <w:rFonts w:hint="eastAsia"/>
                <w:sz w:val="30"/>
                <w:szCs w:val="30"/>
              </w:rPr>
              <w:t>学历、学位证书复印件</w:t>
            </w: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r>
              <w:rPr>
                <w:rFonts w:hint="eastAsia"/>
                <w:sz w:val="30"/>
                <w:szCs w:val="30"/>
              </w:rPr>
              <w:t>4</w:t>
            </w:r>
          </w:p>
        </w:tc>
        <w:tc>
          <w:tcPr>
            <w:tcW w:w="6495" w:type="dxa"/>
          </w:tcPr>
          <w:p>
            <w:pPr>
              <w:rPr>
                <w:sz w:val="30"/>
                <w:szCs w:val="30"/>
              </w:rPr>
            </w:pPr>
            <w:r>
              <w:rPr>
                <w:rFonts w:hint="eastAsia"/>
                <w:sz w:val="30"/>
                <w:szCs w:val="30"/>
              </w:rPr>
              <w:t>专业成果、获奖及专利情况</w:t>
            </w: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r>
              <w:rPr>
                <w:rFonts w:hint="eastAsia"/>
                <w:sz w:val="30"/>
                <w:szCs w:val="30"/>
              </w:rPr>
              <w:t>5</w:t>
            </w:r>
          </w:p>
        </w:tc>
        <w:tc>
          <w:tcPr>
            <w:tcW w:w="6495" w:type="dxa"/>
          </w:tcPr>
          <w:p>
            <w:pPr>
              <w:rPr>
                <w:sz w:val="30"/>
                <w:szCs w:val="30"/>
              </w:rPr>
            </w:pPr>
            <w:r>
              <w:rPr>
                <w:rFonts w:hint="eastAsia"/>
                <w:sz w:val="30"/>
                <w:szCs w:val="30"/>
              </w:rPr>
              <w:t>论著</w:t>
            </w: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r>
              <w:rPr>
                <w:rFonts w:hint="eastAsia"/>
                <w:sz w:val="30"/>
                <w:szCs w:val="30"/>
              </w:rPr>
              <w:t>6</w:t>
            </w:r>
          </w:p>
        </w:tc>
        <w:tc>
          <w:tcPr>
            <w:tcW w:w="6495" w:type="dxa"/>
          </w:tcPr>
          <w:p>
            <w:pPr>
              <w:rPr>
                <w:sz w:val="30"/>
                <w:szCs w:val="30"/>
              </w:rPr>
            </w:pPr>
            <w:r>
              <w:rPr>
                <w:rFonts w:hint="eastAsia"/>
                <w:sz w:val="30"/>
                <w:szCs w:val="30"/>
              </w:rPr>
              <w:t>论文</w:t>
            </w: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r>
              <w:rPr>
                <w:rFonts w:hint="eastAsia"/>
                <w:sz w:val="30"/>
                <w:szCs w:val="30"/>
              </w:rPr>
              <w:t>7</w:t>
            </w:r>
          </w:p>
        </w:tc>
        <w:tc>
          <w:tcPr>
            <w:tcW w:w="6495" w:type="dxa"/>
          </w:tcPr>
          <w:p>
            <w:pPr>
              <w:rPr>
                <w:sz w:val="30"/>
                <w:szCs w:val="30"/>
              </w:rPr>
            </w:pPr>
            <w:r>
              <w:rPr>
                <w:rFonts w:hint="eastAsia"/>
                <w:sz w:val="30"/>
                <w:szCs w:val="30"/>
              </w:rPr>
              <w:t>重点研究说明</w:t>
            </w: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r>
              <w:rPr>
                <w:rFonts w:hint="eastAsia"/>
                <w:sz w:val="30"/>
                <w:szCs w:val="30"/>
              </w:rPr>
              <w:t>8</w:t>
            </w:r>
          </w:p>
        </w:tc>
        <w:tc>
          <w:tcPr>
            <w:tcW w:w="6495" w:type="dxa"/>
          </w:tcPr>
          <w:p>
            <w:pPr>
              <w:rPr>
                <w:sz w:val="30"/>
                <w:szCs w:val="30"/>
              </w:rPr>
            </w:pPr>
            <w:r>
              <w:rPr>
                <w:rFonts w:hint="eastAsia"/>
                <w:sz w:val="30"/>
                <w:szCs w:val="30"/>
              </w:rPr>
              <w:t>其他</w:t>
            </w: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p>
        </w:tc>
        <w:tc>
          <w:tcPr>
            <w:tcW w:w="6495" w:type="dxa"/>
          </w:tcPr>
          <w:p>
            <w:pPr>
              <w:rPr>
                <w:sz w:val="30"/>
                <w:szCs w:val="30"/>
              </w:rPr>
            </w:pP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p>
        </w:tc>
        <w:tc>
          <w:tcPr>
            <w:tcW w:w="6495" w:type="dxa"/>
          </w:tcPr>
          <w:p>
            <w:pPr>
              <w:rPr>
                <w:sz w:val="30"/>
                <w:szCs w:val="30"/>
              </w:rPr>
            </w:pP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p>
        </w:tc>
        <w:tc>
          <w:tcPr>
            <w:tcW w:w="6495" w:type="dxa"/>
          </w:tcPr>
          <w:p>
            <w:pPr>
              <w:rPr>
                <w:sz w:val="30"/>
                <w:szCs w:val="30"/>
              </w:rPr>
            </w:pP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p>
        </w:tc>
        <w:tc>
          <w:tcPr>
            <w:tcW w:w="6495" w:type="dxa"/>
          </w:tcPr>
          <w:p>
            <w:pPr>
              <w:rPr>
                <w:sz w:val="30"/>
                <w:szCs w:val="30"/>
              </w:rPr>
            </w:pP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p>
        </w:tc>
        <w:tc>
          <w:tcPr>
            <w:tcW w:w="6495" w:type="dxa"/>
          </w:tcPr>
          <w:p>
            <w:pPr>
              <w:rPr>
                <w:sz w:val="30"/>
                <w:szCs w:val="30"/>
              </w:rPr>
            </w:pPr>
          </w:p>
        </w:tc>
        <w:tc>
          <w:tcPr>
            <w:tcW w:w="1058"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tcPr>
          <w:p>
            <w:pPr>
              <w:rPr>
                <w:sz w:val="30"/>
                <w:szCs w:val="30"/>
              </w:rPr>
            </w:pPr>
          </w:p>
        </w:tc>
        <w:tc>
          <w:tcPr>
            <w:tcW w:w="6495" w:type="dxa"/>
          </w:tcPr>
          <w:p>
            <w:pPr>
              <w:rPr>
                <w:sz w:val="30"/>
                <w:szCs w:val="30"/>
              </w:rPr>
            </w:pPr>
          </w:p>
        </w:tc>
        <w:tc>
          <w:tcPr>
            <w:tcW w:w="1058" w:type="dxa"/>
          </w:tcPr>
          <w:p>
            <w:pPr>
              <w:rPr>
                <w:sz w:val="30"/>
                <w:szCs w:val="30"/>
              </w:rPr>
            </w:pPr>
          </w:p>
        </w:tc>
      </w:tr>
    </w:tbl>
    <w:p>
      <w:pPr>
        <w:rPr>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Calibri Light">
    <w:altName w:val="Times New Roman"/>
    <w:panose1 w:val="00000000000000000000"/>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7854759">
    <w:nsid w:val="59477327"/>
    <w:multiLevelType w:val="singleLevel"/>
    <w:tmpl w:val="59477327"/>
    <w:lvl w:ilvl="0" w:tentative="1">
      <w:start w:val="1"/>
      <w:numFmt w:val="chineseCounting"/>
      <w:suff w:val="nothing"/>
      <w:lvlText w:val="%1、"/>
      <w:lvlJc w:val="left"/>
    </w:lvl>
  </w:abstractNum>
  <w:num w:numId="1">
    <w:abstractNumId w:val="14978547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72148A3"/>
    <w:rsid w:val="00005A6C"/>
    <w:rsid w:val="000158DA"/>
    <w:rsid w:val="0005041C"/>
    <w:rsid w:val="0006432B"/>
    <w:rsid w:val="000C016D"/>
    <w:rsid w:val="000D58F7"/>
    <w:rsid w:val="000E504D"/>
    <w:rsid w:val="00223BC7"/>
    <w:rsid w:val="002375EC"/>
    <w:rsid w:val="00245AEA"/>
    <w:rsid w:val="00301326"/>
    <w:rsid w:val="003F2DD6"/>
    <w:rsid w:val="0043758E"/>
    <w:rsid w:val="004B15C1"/>
    <w:rsid w:val="004B47DD"/>
    <w:rsid w:val="004E4992"/>
    <w:rsid w:val="00580DA9"/>
    <w:rsid w:val="005A1D52"/>
    <w:rsid w:val="005B6B1F"/>
    <w:rsid w:val="00610CFE"/>
    <w:rsid w:val="00687F6E"/>
    <w:rsid w:val="00705684"/>
    <w:rsid w:val="00730DC6"/>
    <w:rsid w:val="007852C2"/>
    <w:rsid w:val="007D0F69"/>
    <w:rsid w:val="007F7937"/>
    <w:rsid w:val="00826ECD"/>
    <w:rsid w:val="008355ED"/>
    <w:rsid w:val="008D5895"/>
    <w:rsid w:val="008F034B"/>
    <w:rsid w:val="00922E13"/>
    <w:rsid w:val="0096009C"/>
    <w:rsid w:val="00983000"/>
    <w:rsid w:val="009E71BB"/>
    <w:rsid w:val="00AA09B4"/>
    <w:rsid w:val="00B92DEB"/>
    <w:rsid w:val="00BC353B"/>
    <w:rsid w:val="00BE0521"/>
    <w:rsid w:val="00BE3803"/>
    <w:rsid w:val="00C06868"/>
    <w:rsid w:val="00C20E59"/>
    <w:rsid w:val="00C5728A"/>
    <w:rsid w:val="00D50AF9"/>
    <w:rsid w:val="00D728E8"/>
    <w:rsid w:val="00DC4644"/>
    <w:rsid w:val="00DD44F3"/>
    <w:rsid w:val="00E030F9"/>
    <w:rsid w:val="00E41122"/>
    <w:rsid w:val="00EB3EB1"/>
    <w:rsid w:val="00EC1EF9"/>
    <w:rsid w:val="00F24310"/>
    <w:rsid w:val="00FC5F93"/>
    <w:rsid w:val="16A909BC"/>
    <w:rsid w:val="1A3D1ADC"/>
    <w:rsid w:val="230E7092"/>
    <w:rsid w:val="272148A3"/>
    <w:rsid w:val="2D5C2B7A"/>
    <w:rsid w:val="2F1E1246"/>
    <w:rsid w:val="348338B6"/>
    <w:rsid w:val="37343E0A"/>
    <w:rsid w:val="482E7CFA"/>
    <w:rsid w:val="4919317B"/>
    <w:rsid w:val="506917F9"/>
    <w:rsid w:val="55F6377F"/>
    <w:rsid w:val="5C013FFE"/>
    <w:rsid w:val="7DBE36DC"/>
    <w:rsid w:val="7FC13DA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Char"/>
    <w:basedOn w:val="1"/>
    <w:qFormat/>
    <w:uiPriority w:val="0"/>
    <w:rPr>
      <w:rFonts w:ascii="仿宋_GB2312" w:hAnsi="Times New Roman" w:eastAsia="仿宋_GB2312" w:cs="Times New Roman"/>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C9521-87BE-483C-A480-DC5C67D02B19}">
  <ds:schemaRefs/>
</ds:datastoreItem>
</file>

<file path=docProps/app.xml><?xml version="1.0" encoding="utf-8"?>
<Properties xmlns="http://schemas.openxmlformats.org/officeDocument/2006/extended-properties" xmlns:vt="http://schemas.openxmlformats.org/officeDocument/2006/docPropsVTypes">
  <Template>Normal</Template>
  <Company>gg</Company>
  <Pages>13</Pages>
  <Words>3220</Words>
  <Characters>3383</Characters>
  <Lines>375</Lines>
  <Paragraphs>253</Paragraphs>
  <TotalTime>0</TotalTime>
  <ScaleCrop>false</ScaleCrop>
  <LinksUpToDate>false</LinksUpToDate>
  <CharactersWithSpaces>6350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2017-08-19T01:41:00Z</dcterms:created>
  <dc:creator>dd</dc:creator>
  <cp:lastModifiedBy>rrr</cp:lastModifiedBy>
  <dcterms:modified xsi:type="dcterms:W3CDTF">2017-09-14T01:25:46Z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