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CESI仿宋-GB13000" w:eastAsia="黑体" w:cs="CESI仿宋-GB13000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CESI仿宋-GB13000" w:eastAsia="黑体" w:cs="CESI仿宋-GB13000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jc w:val="center"/>
        <w:rPr>
          <w:rFonts w:hint="eastAsia" w:ascii="方正小标宋简体" w:hAnsi="CESI仿宋-GB13000" w:eastAsia="方正小标宋简体" w:cs="CESI仿宋-GB1300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jc w:val="center"/>
        <w:rPr>
          <w:rFonts w:hint="eastAsia" w:ascii="方正小标宋简体" w:hAnsi="CESI仿宋-GB13000" w:eastAsia="方正小标宋简体" w:cs="CESI仿宋-GB1300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CESI仿宋-GB13000" w:eastAsia="方正小标宋简体" w:cs="CESI仿宋-GB13000"/>
          <w:bCs/>
          <w:color w:val="000000"/>
          <w:kern w:val="0"/>
          <w:sz w:val="32"/>
          <w:szCs w:val="32"/>
          <w:shd w:val="clear" w:color="auto" w:fill="FFFFFF"/>
          <w:lang w:bidi="ar"/>
        </w:rPr>
        <w:t>优秀组织奖名单</w:t>
      </w:r>
    </w:p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渭南市档案局</w:t>
      </w:r>
      <w:bookmarkStart w:id="0" w:name="_GoBack"/>
      <w:bookmarkEnd w:id="0"/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商洛市档案局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商洛市商州区档案局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省政府办公厅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省测绘地理信息局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陕西煤业化工集团有限责任公司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陕西省地方电力（集团）有限公司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西部机场集团有限公司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陕西理工大学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西安科怡信息技术有限公司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</w:p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widowControl/>
        <w:jc w:val="left"/>
        <w:rPr>
          <w:rFonts w:hint="eastAsia" w:ascii="黑体" w:hAnsi="CESI仿宋-GB13000" w:eastAsia="黑体" w:cs="CESI仿宋-GB1300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CESI仿宋-GB13000" w:eastAsia="黑体" w:cs="CESI仿宋-GB13000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widowControl/>
        <w:jc w:val="center"/>
        <w:rPr>
          <w:rFonts w:hint="eastAsia" w:ascii="方正小标宋简体" w:hAnsi="CESI仿宋-GB13000" w:eastAsia="方正小标宋简体" w:cs="CESI仿宋-GB1300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jc w:val="center"/>
        <w:rPr>
          <w:rFonts w:hint="eastAsia" w:ascii="方正小标宋简体" w:hAnsi="CESI仿宋-GB13000" w:eastAsia="方正小标宋简体" w:cs="CESI仿宋-GB1300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CESI仿宋-GB13000" w:eastAsia="方正小标宋简体" w:cs="CESI仿宋-GB13000"/>
          <w:bCs/>
          <w:color w:val="000000"/>
          <w:kern w:val="0"/>
          <w:sz w:val="32"/>
          <w:szCs w:val="32"/>
          <w:shd w:val="clear" w:color="auto" w:fill="FFFFFF"/>
          <w:lang w:bidi="ar"/>
        </w:rPr>
        <w:t>优秀个人奖名单</w:t>
      </w:r>
    </w:p>
    <w:p>
      <w:pPr>
        <w:widowControl/>
        <w:rPr>
          <w:rFonts w:hint="eastAsia" w:ascii="CESI仿宋-GB13000" w:hAnsi="CESI仿宋-GB13000" w:eastAsia="CESI仿宋-GB13000" w:cs="CESI仿宋-GB13000"/>
          <w:sz w:val="32"/>
          <w:szCs w:val="32"/>
        </w:rPr>
      </w:pPr>
    </w:p>
    <w:p>
      <w:pPr>
        <w:widowControl/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刘  婧    省纪委监委机关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周  芳    省委办公厅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吴  彪    省委办公厅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张彦红    省委办公厅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蒋成功    省档案馆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王  乐    省人大常委会办公厅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谷茸娟    省政府办公厅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郭若文    省政府办公厅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张党会    省政府办公厅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刘  菊    省人力资源和社会保障厅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韩淑芸    省文化和旅游厅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党  俊    省林业局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柯梦媛    省政协办公厅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樊  妮    省政协办公厅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艾  文    共青团陕西省委    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崔  巍    省文学艺术界联合会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杨  轩    西安市档案馆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韩  佳    西安市碑林区档案局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王  华    西安市碑林区档案局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刘  任    西安市灞桥区档案局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张艳文    西安市高新区管委会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张  栋    西安市高新区管委会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汪  </w:t>
      </w:r>
      <w:r>
        <w:rPr>
          <w:rFonts w:hint="eastAsia" w:ascii="宋体" w:hAnsi="宋体" w:cs="宋体"/>
          <w:sz w:val="32"/>
          <w:szCs w:val="32"/>
        </w:rPr>
        <w:t>玥</w:t>
      </w: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    西安市城建档案馆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杨丰帆    西安市城建档案馆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宋  敏    西安市金融工作局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王天一    咸阳市中心医院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于亚妮    咸阳市旬邑县档案馆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潘海莉    渭南市华州区档案局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郭卫军    商州区财政局    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张占军    商州区科技和教育体育局    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袁建华    商州区财政局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孙春侠    陕煤集团陕西煤业股份有限公司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王  宁    陕煤集团陕西煤业股份有限公司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孙  宁    陕煤集团榆林化学有限责任公司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马维念    陕西陕煤黄陵矿业有限公司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王  雪    中陕核工业集团公司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李  锋    中陕核工业集团公司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张  爽    中陕核工业集团公司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袁子雯    陕西电子信息集团有限公司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师少青    陕西电子信息集团有限公司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周套妮    陕西凌云电器集团有限公司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吕  敏    陕西凌云电器集团有限公司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洪  楠    西安交通大学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刘  阳    西安交通大学         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鲁睿姣    西安交通大学城市学院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苏米兰    西安工业大学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杨培培    西安工业大学             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孙璐璐    西安工业大学         </w:t>
      </w:r>
    </w:p>
    <w:p>
      <w:pPr>
        <w:rPr>
          <w:rFonts w:hint="eastAsia" w:ascii="仿宋_GB2312" w:hAnsi="CESI仿宋-GB13000" w:eastAsia="仿宋_GB2312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>侯  鑫    陕西理工大学</w:t>
      </w:r>
    </w:p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仿宋_GB2312" w:hAnsi="CESI仿宋-GB13000" w:eastAsia="仿宋_GB2312" w:cs="CESI仿宋-GB13000"/>
          <w:sz w:val="32"/>
          <w:szCs w:val="32"/>
        </w:rPr>
        <w:t xml:space="preserve">蒙代伟    西安航空学院   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          </w:t>
      </w:r>
    </w:p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C76F7"/>
    <w:rsid w:val="60B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2021-06-24T08:46:00Z</dcterms:created>
  <dc:creator>立言</dc:creator>
  <cp:lastModifiedBy>立言</cp:lastModifiedBy>
  <dcterms:modified xsi:type="dcterms:W3CDTF">2021-06-24T08:47:30Z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EB9B481266154924B7082AF9F405D875</vt:lpwstr>
  </property>
</Properties>
</file>