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年度陕西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省档案科技</w:t>
      </w:r>
      <w:r>
        <w:rPr>
          <w:rFonts w:hint="eastAsia" w:ascii="方正小标宋简体" w:eastAsia="方正小标宋简体"/>
          <w:sz w:val="36"/>
          <w:szCs w:val="36"/>
        </w:rPr>
        <w:t>项目立项选题指南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年陕西</w:t>
      </w:r>
      <w:r>
        <w:rPr>
          <w:rFonts w:hint="eastAsia" w:ascii="仿宋_GB2312" w:eastAsia="仿宋_GB2312"/>
          <w:sz w:val="32"/>
          <w:szCs w:val="32"/>
          <w:lang w:eastAsia="zh-CN"/>
        </w:rPr>
        <w:t>省档案科技</w:t>
      </w:r>
      <w:r>
        <w:rPr>
          <w:rFonts w:hint="eastAsia" w:ascii="仿宋_GB2312" w:eastAsia="仿宋_GB2312"/>
          <w:sz w:val="32"/>
          <w:szCs w:val="32"/>
        </w:rPr>
        <w:t>项目立项工作以习近平新时代中国特色社会主义思想为指导，深入贯彻</w:t>
      </w:r>
      <w:r>
        <w:rPr>
          <w:rFonts w:hint="eastAsia" w:ascii="仿宋_GB2312" w:eastAsia="仿宋_GB2312"/>
          <w:sz w:val="32"/>
          <w:szCs w:val="32"/>
          <w:lang w:eastAsia="zh-CN"/>
        </w:rPr>
        <w:t>落实习近平总书记来陕考察重要讲话重要指示精神、</w:t>
      </w:r>
      <w:r>
        <w:rPr>
          <w:rFonts w:hint="eastAsia" w:ascii="仿宋_GB2312" w:eastAsia="仿宋_GB2312"/>
          <w:sz w:val="32"/>
          <w:szCs w:val="32"/>
        </w:rPr>
        <w:t>对档案工作的重要指示批示</w:t>
      </w:r>
      <w:r>
        <w:rPr>
          <w:rFonts w:hint="eastAsia" w:ascii="仿宋_GB2312" w:eastAsia="仿宋_GB2312"/>
          <w:sz w:val="32"/>
          <w:szCs w:val="32"/>
          <w:lang w:eastAsia="zh-CN"/>
        </w:rPr>
        <w:t>和省委常委会四点要求</w:t>
      </w:r>
      <w:r>
        <w:rPr>
          <w:rFonts w:hint="eastAsia" w:ascii="仿宋_GB2312" w:eastAsia="仿宋_GB2312"/>
          <w:sz w:val="32"/>
          <w:szCs w:val="32"/>
        </w:rPr>
        <w:t>，全面落实国家和陕西省档案事业发展“十四五”规划总体要求，针对新形势新要求下档案工作中急需解决的重点和难点问题，充分考虑档案行业普遍需求和档案事业发展的长远需求，开展创新性、先进性、实用性的档案科技研究，</w:t>
      </w:r>
      <w:r>
        <w:rPr>
          <w:rFonts w:hint="eastAsia" w:ascii="仿宋_GB2312" w:eastAsia="仿宋_GB2312"/>
          <w:color w:val="auto"/>
          <w:sz w:val="32"/>
          <w:szCs w:val="32"/>
        </w:rPr>
        <w:t>加快实施科技兴档工程，</w:t>
      </w:r>
      <w:r>
        <w:rPr>
          <w:rFonts w:hint="eastAsia" w:ascii="仿宋_GB2312" w:eastAsia="仿宋_GB2312"/>
          <w:sz w:val="32"/>
          <w:szCs w:val="32"/>
        </w:rPr>
        <w:t>充分发挥科技创新在档案事业发展中的支撑引领作用。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一、档案治理体系方面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新修订《档案法》及《档案法实施条例》实施背景下档案管理体制、工作机制、执法机制，档案事业管理发展水平评价机制创新，档案转型发展下档案理论体系创新，档案工作服务乡村振兴战略和农村基层社会治理，优化档案局馆协同联动机制，“互联网+”环境下档案工作行政执法检查高质量发展的工作机制，重大活动和重特大事件的档案管理</w:t>
      </w:r>
      <w:r>
        <w:rPr>
          <w:rFonts w:hint="eastAsia" w:ascii="仿宋_GB2312" w:eastAsia="仿宋_GB2312"/>
          <w:sz w:val="32"/>
          <w:szCs w:val="32"/>
          <w:lang w:eastAsia="zh-CN"/>
        </w:rPr>
        <w:t>模式</w:t>
      </w:r>
      <w:r>
        <w:rPr>
          <w:rFonts w:hint="eastAsia" w:ascii="仿宋_GB2312" w:eastAsia="仿宋_GB2312"/>
          <w:sz w:val="32"/>
          <w:szCs w:val="32"/>
        </w:rPr>
        <w:t>和工作机制，新时代档案干部队伍建设与培养机制等方面开展研究。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二、档案资源体系方面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围绕深化新时代档案记忆工程建设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电子文件归档与电子档案移交接收，以电子档案为主导的数字资源体系建设，政务服</w:t>
      </w:r>
      <w:r>
        <w:rPr>
          <w:rFonts w:hint="eastAsia" w:ascii="仿宋_GB2312" w:eastAsia="仿宋_GB2312"/>
          <w:color w:val="auto"/>
          <w:sz w:val="32"/>
          <w:szCs w:val="32"/>
        </w:rPr>
        <w:t>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“一网通办”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电子文件归档与电子档案管理</w:t>
      </w:r>
      <w:r>
        <w:rPr>
          <w:rFonts w:hint="eastAsia" w:ascii="仿宋_GB2312" w:eastAsia="仿宋_GB2312"/>
          <w:color w:val="auto"/>
          <w:sz w:val="32"/>
          <w:szCs w:val="32"/>
        </w:rPr>
        <w:t>、政府网站网页档案资源归档，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u w:val="none"/>
        </w:rPr>
        <w:t>红色档案、重特大事件档案、非遗档案和地方特色档案接收、征集、整理和专题数据库建设，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</w:rPr>
        <w:t>档案价值鉴定和评估机制，电子档案凭证价值保障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val="en-US" w:eastAsia="zh-CN"/>
        </w:rPr>
        <w:t>自主可控环境下档案数字资源管理，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hint="eastAsia" w:ascii="仿宋_GB2312" w:eastAsia="仿宋_GB2312"/>
          <w:color w:val="auto"/>
          <w:sz w:val="32"/>
          <w:szCs w:val="32"/>
        </w:rPr>
        <w:t>数据治理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跨部门和跨地区档案资源共建平台与机制、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档案资源登记与分级管理规范等方面开展研究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三、档案利用体系方面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档案解密与开放的体系构建、审核制度、技术创新、共享机制，档案解密开放智能审核方法和技术研究，档案资政育人与惠民服务质量提升，档案文化产品开发与利用，档案利用效益，推广陕西特色红色档案资源，全媒体时代档案宣传展览方式方法创新，档案跨地区、跨行业、跨部门资源共享，人工智能大模型应用对档案信息开发利用的影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档案服务党委政府决策、社会民生、重大战略、重大工程、重大活动等方面开展研究。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四、档案安全体系方面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档案实体与信息安全，不同载体档案保护技术创新，档案馆库设施设备安全评估机制，档案部门突发事件应急预案，重大自然灾害中档案抢救保护技术，档案服务外包安全保障和监管机制，档案信息管理系统安全保护体系，档案图书资料</w:t>
      </w:r>
      <w:r>
        <w:rPr>
          <w:rFonts w:hint="eastAsia" w:ascii="仿宋_GB2312" w:eastAsia="仿宋_GB2312"/>
          <w:sz w:val="32"/>
          <w:szCs w:val="32"/>
          <w:lang w:eastAsia="zh-CN"/>
        </w:rPr>
        <w:t>保护</w:t>
      </w:r>
      <w:r>
        <w:rPr>
          <w:rFonts w:hint="eastAsia" w:ascii="仿宋_GB2312" w:eastAsia="仿宋_GB2312"/>
          <w:sz w:val="32"/>
          <w:szCs w:val="32"/>
        </w:rPr>
        <w:t>技术，特殊载体珍贵档案修复保护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</w:rPr>
        <w:t>档案数字资源长期保存策略及技术方案，</w:t>
      </w:r>
      <w:r>
        <w:rPr>
          <w:rFonts w:hint="eastAsia" w:ascii="仿宋_GB2312" w:eastAsia="仿宋_GB2312"/>
          <w:color w:val="auto"/>
          <w:sz w:val="32"/>
          <w:szCs w:val="32"/>
        </w:rPr>
        <w:t>档案数字资源</w:t>
      </w:r>
      <w:r>
        <w:rPr>
          <w:rFonts w:hint="eastAsia" w:ascii="仿宋_GB2312" w:eastAsia="仿宋_GB2312"/>
          <w:sz w:val="32"/>
          <w:szCs w:val="32"/>
        </w:rPr>
        <w:t>备份体系建设</w:t>
      </w:r>
      <w:r>
        <w:rPr>
          <w:rFonts w:hint="eastAsia" w:ascii="仿宋_GB2312" w:eastAsia="仿宋_GB2312"/>
          <w:sz w:val="32"/>
          <w:szCs w:val="32"/>
          <w:lang w:eastAsia="zh-CN"/>
        </w:rPr>
        <w:t>，档案数据安全治理</w:t>
      </w:r>
      <w:r>
        <w:rPr>
          <w:rFonts w:hint="eastAsia" w:ascii="仿宋_GB2312" w:eastAsia="仿宋_GB2312"/>
          <w:sz w:val="32"/>
          <w:szCs w:val="32"/>
        </w:rPr>
        <w:t>等方面开展研究。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五、档案信息化建设方面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围绕档案工作数字化转型的实施路径，人工</w:t>
      </w:r>
      <w:r>
        <w:rPr>
          <w:rFonts w:hint="eastAsia" w:ascii="仿宋_GB2312" w:eastAsia="仿宋_GB2312"/>
          <w:sz w:val="32"/>
          <w:szCs w:val="32"/>
        </w:rPr>
        <w:t>智能等新一代信息技术在档案工作中的应用，</w:t>
      </w:r>
      <w:r>
        <w:rPr>
          <w:rFonts w:hint="eastAsia" w:ascii="仿宋_GB2312" w:eastAsia="仿宋_GB2312"/>
          <w:sz w:val="32"/>
          <w:szCs w:val="32"/>
          <w:lang w:eastAsia="zh-CN"/>
        </w:rPr>
        <w:t>照片、</w:t>
      </w:r>
      <w:r>
        <w:rPr>
          <w:rFonts w:hint="eastAsia" w:ascii="仿宋_GB2312" w:eastAsia="仿宋_GB2312"/>
          <w:sz w:val="32"/>
          <w:szCs w:val="32"/>
        </w:rPr>
        <w:t>音像档案和手写体档案智能识别，电子文件单套归档与电子档案单套管理，面向移动终端的档案利用平台，知识挖掘技术在档案信息</w:t>
      </w:r>
      <w:r>
        <w:rPr>
          <w:rFonts w:hint="eastAsia" w:ascii="仿宋_GB2312" w:eastAsia="仿宋_GB2312"/>
          <w:sz w:val="32"/>
          <w:szCs w:val="32"/>
          <w:lang w:eastAsia="zh-CN"/>
        </w:rPr>
        <w:t>中的</w:t>
      </w:r>
      <w:r>
        <w:rPr>
          <w:rFonts w:hint="eastAsia" w:ascii="仿宋_GB2312" w:eastAsia="仿宋_GB2312"/>
          <w:sz w:val="32"/>
          <w:szCs w:val="32"/>
        </w:rPr>
        <w:t>深度开发应用，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档案赋能数字经济、数字社会、数字政府的方式方法及技术路线创新，</w:t>
      </w:r>
      <w:r>
        <w:rPr>
          <w:rFonts w:hint="eastAsia" w:ascii="仿宋_GB2312" w:eastAsia="仿宋_GB2312"/>
          <w:sz w:val="32"/>
          <w:szCs w:val="32"/>
        </w:rPr>
        <w:t>信息技术在综合档案馆档案鉴定划控开放中应用，区域档案信息共享平台建设等方面开展研究。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坚持创新与实用并重的科研方向，解决制约档案事业发展的突出问题和关键性技术问题，结合工作实际，开展其他对档案工作和档案事业发展有推动作用的科学研究。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F5526"/>
    <w:rsid w:val="5FF30830"/>
    <w:rsid w:val="72EF5526"/>
    <w:rsid w:val="797B98E8"/>
    <w:rsid w:val="87FDD5D6"/>
    <w:rsid w:val="F7B8D15B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2024-03-12T09:41:00Z</dcterms:created>
  <dc:creator>guest</dc:creator>
  <cp:lastModifiedBy>guest</cp:lastModifiedBy>
  <dcterms:modified xsi:type="dcterms:W3CDTF">2024-03-12T09:41:47Z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